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baseline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附件5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jc w:val="both"/>
        <w:textAlignment w:val="baseline"/>
        <w:outlineLvl w:val="9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3" w:firstLineChars="200"/>
        <w:jc w:val="center"/>
        <w:textAlignment w:val="baseline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2021年促进汽车消费资金申报指南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cs="Times New Roman"/>
          <w:b w:val="0"/>
          <w:bCs w:val="0"/>
          <w:spacing w:val="-6"/>
          <w:sz w:val="32"/>
          <w:szCs w:val="20"/>
          <w:lang w:val="en-US" w:eastAsia="zh-CN"/>
        </w:rPr>
      </w:pPr>
      <w:r>
        <w:rPr>
          <w:rFonts w:hint="eastAsia" w:cs="Times New Roman"/>
          <w:b w:val="0"/>
          <w:bCs w:val="0"/>
          <w:spacing w:val="-6"/>
          <w:sz w:val="32"/>
          <w:szCs w:val="20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eastAsia="zh-CN"/>
        </w:rPr>
        <w:t>福建省应对新型冠状病毒感染肺炎疫情工作领导小组</w:t>
      </w:r>
      <w:r>
        <w:rPr>
          <w:rFonts w:hint="eastAsia" w:ascii="仿宋_GB2312" w:hAnsi="仿宋_GB2312" w:cs="仿宋_GB2312"/>
          <w:b w:val="0"/>
          <w:bCs w:val="0"/>
          <w:spacing w:val="-6"/>
          <w:sz w:val="32"/>
          <w:szCs w:val="32"/>
          <w:lang w:eastAsia="zh-CN"/>
        </w:rPr>
        <w:t>商务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eastAsia="zh-CN"/>
        </w:rPr>
        <w:t>发展服务小组</w:t>
      </w:r>
      <w:r>
        <w:rPr>
          <w:rFonts w:hint="eastAsia" w:ascii="仿宋_GB2312" w:hAnsi="仿宋_GB2312" w:cs="仿宋_GB2312"/>
          <w:b w:val="0"/>
          <w:bCs w:val="0"/>
          <w:spacing w:val="-6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eastAsia="zh-CN"/>
        </w:rPr>
        <w:t>关于印发</w:t>
      </w:r>
      <w:r>
        <w:rPr>
          <w:rFonts w:hint="eastAsia" w:ascii="仿宋_GB2312" w:hAnsi="仿宋_GB2312" w:cs="仿宋_GB2312"/>
          <w:b w:val="0"/>
          <w:bCs w:val="0"/>
          <w:spacing w:val="-6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eastAsia="zh-CN"/>
        </w:rPr>
        <w:t>进一步促进消费增长若干措施</w:t>
      </w:r>
      <w:r>
        <w:rPr>
          <w:rFonts w:hint="eastAsia" w:ascii="仿宋_GB2312" w:hAnsi="仿宋_GB2312" w:cs="仿宋_GB2312"/>
          <w:b w:val="0"/>
          <w:bCs w:val="0"/>
          <w:spacing w:val="-6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eastAsia="zh-CN"/>
        </w:rPr>
        <w:t>的通知</w:t>
      </w:r>
      <w:r>
        <w:rPr>
          <w:rFonts w:hint="eastAsia" w:ascii="仿宋_GB2312" w:hAnsi="仿宋_GB2312" w:cs="仿宋_GB2312"/>
          <w:b w:val="0"/>
          <w:bCs w:val="0"/>
          <w:spacing w:val="-6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闽商务明电〔2021〕7号）要求，为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鼓励汽车消费，进一步激发市场主体活力，满足人民群众汽车消费需求，全链条促进汽车消费市场发展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，现将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2021年促进我省汽车消费</w:t>
      </w:r>
      <w:r>
        <w:rPr>
          <w:rFonts w:hint="eastAsia" w:ascii="仿宋_GB2312" w:hAnsi="仿宋_GB2312" w:cs="仿宋_GB2312"/>
          <w:spacing w:val="-6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相关要求通知如下：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黑体" w:hAnsi="黑体" w:eastAsia="黑体" w:cs="黑体"/>
          <w:spacing w:val="-6"/>
          <w:lang w:val="en-US" w:eastAsia="zh-CN"/>
        </w:rPr>
      </w:pPr>
      <w:r>
        <w:rPr>
          <w:rFonts w:hint="eastAsia" w:ascii="黑体" w:hAnsi="黑体" w:eastAsia="黑体" w:cs="黑体"/>
          <w:spacing w:val="-6"/>
          <w:lang w:val="en-US" w:eastAsia="zh-CN"/>
        </w:rPr>
        <w:t>资金支持方向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lang w:eastAsia="zh-CN"/>
        </w:rPr>
      </w:pPr>
      <w:r>
        <w:rPr>
          <w:rFonts w:hint="eastAsia" w:ascii="仿宋_GB2312" w:hAnsi="仿宋_GB2312" w:cs="仿宋_GB2312"/>
          <w:spacing w:val="-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支持消费者</w:t>
      </w:r>
      <w:r>
        <w:rPr>
          <w:rFonts w:hint="eastAsia" w:ascii="仿宋_GB2312" w:hAnsi="仿宋_GB2312" w:eastAsia="仿宋_GB2312" w:cs="仿宋_GB2312"/>
          <w:spacing w:val="-6"/>
        </w:rPr>
        <w:t>在福建省内汽车销售企业购买新车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cs="仿宋_GB2312"/>
          <w:spacing w:val="-6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支持机动车以旧换新。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cs="仿宋_GB2312"/>
          <w:spacing w:val="-6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支持开展“汽车下乡”促消费活动。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黑体" w:hAnsi="黑体" w:eastAsia="黑体" w:cs="黑体"/>
          <w:spacing w:val="-6"/>
          <w:lang w:val="en-US" w:eastAsia="zh-CN"/>
        </w:rPr>
      </w:pPr>
      <w:r>
        <w:rPr>
          <w:rFonts w:hint="eastAsia" w:ascii="黑体" w:hAnsi="黑体" w:eastAsia="黑体" w:cs="黑体"/>
          <w:spacing w:val="-6"/>
          <w:lang w:val="en-US" w:eastAsia="zh-CN"/>
        </w:rPr>
        <w:t>补助标准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对消费者在福建省内汽车销售企业（独立法人）购买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新机动车</w:t>
      </w:r>
      <w:r>
        <w:rPr>
          <w:rFonts w:hint="eastAsia" w:ascii="仿宋_GB2312" w:hAnsi="仿宋_GB2312" w:eastAsia="仿宋_GB2312" w:cs="仿宋_GB2312"/>
          <w:spacing w:val="-6"/>
        </w:rPr>
        <w:t>并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在省内</w:t>
      </w:r>
      <w:r>
        <w:rPr>
          <w:rFonts w:hint="eastAsia" w:ascii="仿宋_GB2312" w:hAnsi="仿宋_GB2312" w:eastAsia="仿宋_GB2312" w:cs="仿宋_GB2312"/>
          <w:spacing w:val="-6"/>
        </w:rPr>
        <w:t>上牌的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予以最低每辆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3000元补贴。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2.对</w:t>
      </w:r>
      <w:r>
        <w:rPr>
          <w:rFonts w:hint="eastAsia" w:ascii="仿宋_GB2312" w:hAnsi="仿宋_GB2312" w:eastAsia="仿宋_GB2312" w:cs="仿宋_GB2312"/>
          <w:spacing w:val="-6"/>
        </w:rPr>
        <w:t>在本省报废注销或售出本人原有的旧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机动</w:t>
      </w:r>
      <w:r>
        <w:rPr>
          <w:rFonts w:hint="eastAsia" w:ascii="仿宋_GB2312" w:hAnsi="仿宋_GB2312" w:eastAsia="仿宋_GB2312" w:cs="仿宋_GB2312"/>
          <w:spacing w:val="-6"/>
        </w:rPr>
        <w:t>车并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在本省</w:t>
      </w:r>
      <w:r>
        <w:rPr>
          <w:rFonts w:hint="eastAsia" w:ascii="仿宋_GB2312" w:hAnsi="仿宋_GB2312" w:eastAsia="仿宋_GB2312" w:cs="仿宋_GB2312"/>
          <w:spacing w:val="-6"/>
        </w:rPr>
        <w:t>购买新车的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同一消费者，在购买新车补贴基础上再叠加</w:t>
      </w:r>
      <w:r>
        <w:rPr>
          <w:rFonts w:hint="eastAsia" w:ascii="仿宋_GB2312" w:hAnsi="仿宋_GB2312" w:eastAsia="仿宋_GB2312" w:cs="仿宋_GB2312"/>
          <w:spacing w:val="-6"/>
        </w:rPr>
        <w:t>给予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1000元以旧换新</w:t>
      </w:r>
      <w:r>
        <w:rPr>
          <w:rFonts w:hint="eastAsia" w:ascii="仿宋_GB2312" w:hAnsi="仿宋_GB2312" w:eastAsia="仿宋_GB2312" w:cs="仿宋_GB2312"/>
          <w:spacing w:val="-6"/>
        </w:rPr>
        <w:t>补贴。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6"/>
        </w:rPr>
        <w:t>支持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本省</w:t>
      </w:r>
      <w:r>
        <w:rPr>
          <w:rFonts w:hint="eastAsia" w:ascii="仿宋_GB2312" w:hAnsi="仿宋_GB2312" w:eastAsia="仿宋_GB2312" w:cs="仿宋_GB2312"/>
          <w:spacing w:val="-6"/>
        </w:rPr>
        <w:t>汽车流通行业相关商协会组织我省汽车生产企业、流通企业开展“汽车下乡”巡展促销活动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。对组织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5个以上汽车品牌开展巡展促销活动的，视活动规模和效果按不超过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活动投入费用的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50%予以支持，每场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最高不超过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10万元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default" w:ascii="黑体" w:hAnsi="黑体" w:eastAsia="黑体" w:cs="黑体"/>
          <w:spacing w:val="-6"/>
          <w:lang w:val="en-US" w:eastAsia="zh-CN"/>
        </w:rPr>
      </w:pPr>
      <w:r>
        <w:rPr>
          <w:rFonts w:hint="eastAsia" w:ascii="黑体" w:hAnsi="黑体" w:eastAsia="黑体" w:cs="黑体"/>
          <w:spacing w:val="-6"/>
          <w:lang w:val="en-US" w:eastAsia="zh-CN"/>
        </w:rPr>
        <w:t>支持金额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16" w:firstLineChars="200"/>
        <w:textAlignment w:val="top"/>
        <w:outlineLvl w:val="9"/>
        <w:rPr>
          <w:rFonts w:hint="eastAsia" w:ascii="仿宋_GB2312" w:eastAsia="仿宋_GB2312"/>
          <w:spacing w:val="-6"/>
          <w:lang w:eastAsia="zh-CN"/>
        </w:rPr>
      </w:pPr>
      <w:r>
        <w:rPr>
          <w:rFonts w:hint="eastAsia" w:ascii="仿宋_GB2312"/>
          <w:spacing w:val="-6"/>
          <w:lang w:eastAsia="zh-CN"/>
        </w:rPr>
        <w:t>该项资金</w:t>
      </w:r>
      <w:r>
        <w:rPr>
          <w:rFonts w:hint="eastAsia" w:ascii="仿宋_GB2312" w:eastAsia="仿宋_GB2312"/>
          <w:spacing w:val="-6"/>
          <w:lang w:eastAsia="zh-CN"/>
        </w:rPr>
        <w:t>按因素法下达</w:t>
      </w:r>
      <w:r>
        <w:rPr>
          <w:rFonts w:hint="eastAsia" w:ascii="仿宋_GB2312"/>
          <w:spacing w:val="-6"/>
          <w:lang w:eastAsia="zh-CN"/>
        </w:rPr>
        <w:t>，</w:t>
      </w:r>
      <w:r>
        <w:rPr>
          <w:rFonts w:hint="eastAsia" w:ascii="仿宋_GB2312" w:eastAsia="仿宋_GB2312"/>
          <w:spacing w:val="-6"/>
          <w:lang w:eastAsia="zh-CN"/>
        </w:rPr>
        <w:t>从20</w:t>
      </w:r>
      <w:r>
        <w:rPr>
          <w:rFonts w:hint="eastAsia" w:ascii="仿宋_GB2312"/>
          <w:spacing w:val="-6"/>
          <w:lang w:val="en-US" w:eastAsia="zh-CN"/>
        </w:rPr>
        <w:t>21</w:t>
      </w:r>
      <w:r>
        <w:rPr>
          <w:rFonts w:hint="eastAsia" w:ascii="仿宋_GB2312" w:eastAsia="仿宋_GB2312"/>
          <w:spacing w:val="-6"/>
          <w:lang w:eastAsia="zh-CN"/>
        </w:rPr>
        <w:t>年省级商务发展资金中列支</w:t>
      </w:r>
      <w:r>
        <w:rPr>
          <w:rFonts w:hint="eastAsia" w:ascii="仿宋_GB2312"/>
          <w:spacing w:val="-6"/>
          <w:lang w:eastAsia="zh-CN"/>
        </w:rPr>
        <w:t>，各地支持金额根据资金下达文件确定。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default" w:ascii="黑体" w:hAnsi="黑体" w:eastAsia="黑体" w:cs="黑体"/>
          <w:spacing w:val="-6"/>
          <w:lang w:val="en-US" w:eastAsia="zh-CN"/>
        </w:rPr>
      </w:pPr>
      <w:r>
        <w:rPr>
          <w:rFonts w:hint="eastAsia" w:ascii="黑体" w:hAnsi="黑体" w:eastAsia="黑体" w:cs="黑体"/>
          <w:spacing w:val="-6"/>
          <w:lang w:val="en-US" w:eastAsia="zh-CN"/>
        </w:rPr>
        <w:t>申报条件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消费者购买新车时间为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2021年7月1日-2021年12月31日（各设区市可在此时间段内视资金量自行设置）；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2.消费者报废注销或售出旧机动车时间为2021年1月1日-2021年12月31日；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3.“汽车下乡”促消费活动开展时间为2021年1月1日-2021年12月31日</w:t>
      </w:r>
      <w:r>
        <w:rPr>
          <w:rFonts w:hint="eastAsia" w:ascii="仿宋_GB2312" w:hAnsi="仿宋_GB2312" w:cs="仿宋_GB2312"/>
          <w:spacing w:val="-6"/>
          <w:lang w:val="en-US" w:eastAsia="zh-CN"/>
        </w:rPr>
        <w:t>；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default" w:ascii="黑体" w:hAnsi="黑体" w:eastAsia="黑体" w:cs="黑体"/>
          <w:spacing w:val="-6"/>
          <w:lang w:val="en-US" w:eastAsia="zh-CN"/>
        </w:rPr>
      </w:pPr>
      <w:r>
        <w:rPr>
          <w:rFonts w:hint="eastAsia" w:ascii="仿宋_GB2312" w:hAnsi="仿宋_GB2312" w:cs="仿宋_GB2312"/>
          <w:spacing w:val="-6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各设区市</w:t>
      </w:r>
      <w:r>
        <w:rPr>
          <w:rFonts w:hint="eastAsia" w:ascii="仿宋_GB2312" w:hAnsi="仿宋_GB2312" w:cs="仿宋_GB2312"/>
          <w:spacing w:val="-6"/>
          <w:lang w:val="en-US" w:eastAsia="zh-CN"/>
        </w:rPr>
        <w:t>需明确汽车销售企业为独立法人并在商务部“汽车流通管理信息系统”备案。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default" w:ascii="黑体" w:hAnsi="黑体" w:eastAsia="黑体" w:cs="黑体"/>
          <w:spacing w:val="-6"/>
          <w:lang w:val="en-US" w:eastAsia="zh-CN"/>
        </w:rPr>
      </w:pPr>
      <w:r>
        <w:rPr>
          <w:rFonts w:hint="eastAsia" w:ascii="黑体" w:hAnsi="黑体" w:eastAsia="黑体" w:cs="黑体"/>
          <w:spacing w:val="-6"/>
          <w:lang w:val="en-US" w:eastAsia="zh-CN"/>
        </w:rPr>
        <w:t>申报材料4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1.购买新车：购车者身份证明、购车发票、车辆行驶证等；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2.以旧换新：购车者身份证明、购车发票、车辆行驶证、二手车交易发票、报废机动车回收证明等；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3.汽车下乡促消费活动：举办单位营业执照/社团法人登记证等证明文件、活动方案、活动图片、</w:t>
      </w:r>
      <w:r>
        <w:rPr>
          <w:rFonts w:hint="eastAsia" w:ascii="仿宋_GB2312" w:hAnsi="仿宋_GB2312" w:cs="仿宋_GB2312"/>
          <w:spacing w:val="-6"/>
          <w:lang w:val="en-US" w:eastAsia="zh-CN"/>
        </w:rPr>
        <w:t>活动费用证明材料（如审计报告等）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jc w:val="left"/>
        <w:textAlignment w:val="baseline"/>
        <w:outlineLvl w:val="9"/>
        <w:rPr>
          <w:rFonts w:hint="default" w:ascii="黑体" w:hAnsi="黑体" w:eastAsia="黑体" w:cs="黑体"/>
          <w:spacing w:val="-6"/>
          <w:lang w:val="en-US" w:eastAsia="zh-CN"/>
        </w:rPr>
      </w:pPr>
      <w:r>
        <w:rPr>
          <w:rFonts w:hint="eastAsia" w:ascii="黑体" w:hAnsi="黑体" w:eastAsia="黑体" w:cs="黑体"/>
          <w:spacing w:val="-6"/>
          <w:lang w:val="en-US" w:eastAsia="zh-CN"/>
        </w:rPr>
        <w:t>申报程序</w:t>
      </w:r>
    </w:p>
    <w:p>
      <w:pPr>
        <w:pStyle w:val="9"/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96" w:firstLineChars="200"/>
        <w:jc w:val="left"/>
        <w:textAlignment w:val="top"/>
        <w:outlineLvl w:val="9"/>
        <w:rPr>
          <w:rFonts w:hint="default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在收到本通知后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val="en-US" w:eastAsia="zh-CN"/>
        </w:rPr>
        <w:t>，设区市商务部门会同同级财政部门结合当地实际，制定资金申报通知，明确申报程序，并报省商务厅和财政厅备案。</w:t>
      </w:r>
    </w:p>
    <w:p>
      <w:pPr>
        <w:pStyle w:val="9"/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16" w:firstLineChars="200"/>
        <w:jc w:val="left"/>
        <w:outlineLvl w:val="9"/>
        <w:rPr>
          <w:rFonts w:hint="eastAsia" w:ascii="仿宋_GB2312" w:hAnsi="宋体" w:eastAsia="仿宋_GB2312" w:cs="宋体"/>
          <w:b w:val="0"/>
          <w:bCs w:val="0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spacing w:val="-6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宋体"/>
          <w:b w:val="0"/>
          <w:bCs w:val="0"/>
          <w:color w:val="000000"/>
          <w:spacing w:val="-6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b w:val="0"/>
          <w:bCs w:val="0"/>
          <w:color w:val="000000"/>
          <w:spacing w:val="-6"/>
          <w:kern w:val="0"/>
          <w:sz w:val="32"/>
          <w:szCs w:val="32"/>
          <w:lang w:eastAsia="zh-CN"/>
        </w:rPr>
        <w:t>有关</w:t>
      </w:r>
      <w:r>
        <w:rPr>
          <w:rFonts w:hint="eastAsia" w:ascii="黑体" w:hAnsi="黑体" w:eastAsia="黑体" w:cs="宋体"/>
          <w:b w:val="0"/>
          <w:bCs w:val="0"/>
          <w:color w:val="000000"/>
          <w:spacing w:val="-6"/>
          <w:kern w:val="0"/>
          <w:sz w:val="32"/>
          <w:szCs w:val="32"/>
        </w:rPr>
        <w:t>要求</w:t>
      </w:r>
    </w:p>
    <w:p>
      <w:pPr>
        <w:pStyle w:val="9"/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19" w:firstLineChars="200"/>
        <w:jc w:val="left"/>
        <w:textAlignment w:val="top"/>
        <w:outlineLvl w:val="9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-6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-6"/>
          <w:kern w:val="0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-6"/>
          <w:kern w:val="0"/>
          <w:sz w:val="32"/>
          <w:szCs w:val="32"/>
        </w:rPr>
        <w:t>）资金审核拨付。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各地应在20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底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前做好资金审核拨付工作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val="en-US" w:eastAsia="zh-CN"/>
        </w:rPr>
        <w:t>2022年2月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底前将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资金使用管理情况、绩效评价情况上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报省商务厅和省财政厅。</w:t>
      </w:r>
    </w:p>
    <w:p>
      <w:pPr>
        <w:pStyle w:val="9"/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1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19" w:firstLineChars="200"/>
        <w:jc w:val="left"/>
        <w:textAlignment w:val="top"/>
        <w:outlineLvl w:val="9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-6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-6"/>
          <w:kern w:val="0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-6"/>
          <w:kern w:val="0"/>
          <w:sz w:val="32"/>
          <w:szCs w:val="32"/>
        </w:rPr>
        <w:t>）强化资金监管。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各地要根据《福建省省级商务发展资金管理办法》（闽财外〔2019〕9号）要求，规范财政专项资金分配使用，强化资金监管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项目资金使用情况，将作为下一年度预算安排的依据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。省商务厅、省财政厅将对项目资金使用情况实行动态监管，不定期组织抽查；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对在资金使用管理方面违反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规定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的，将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按照有关法律法规进行处理及追责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420" w:rightChars="200" w:firstLine="616" w:firstLineChars="200"/>
        <w:textAlignment w:val="top"/>
        <w:outlineLvl w:val="9"/>
        <w:rPr>
          <w:rFonts w:hint="eastAsia" w:ascii="仿宋_GB2312"/>
          <w:spacing w:val="-6"/>
          <w:lang w:val="en-US" w:eastAsia="zh-CN"/>
        </w:rPr>
      </w:pPr>
      <w:r>
        <w:rPr>
          <w:rFonts w:hint="eastAsia" w:ascii="仿宋_GB2312"/>
          <w:spacing w:val="-6"/>
        </w:rPr>
        <w:t>联系人：</w:t>
      </w:r>
      <w:r>
        <w:rPr>
          <w:rFonts w:hint="eastAsia" w:ascii="仿宋_GB2312"/>
          <w:spacing w:val="-6"/>
          <w:lang w:eastAsia="zh-CN"/>
        </w:rPr>
        <w:t>省商务厅陈秋明，</w:t>
      </w:r>
      <w:r>
        <w:rPr>
          <w:rFonts w:hint="eastAsia" w:ascii="仿宋_GB2312"/>
          <w:spacing w:val="-6"/>
        </w:rPr>
        <w:t>联系电话：</w:t>
      </w:r>
      <w:r>
        <w:rPr>
          <w:rFonts w:hint="eastAsia" w:ascii="仿宋_GB2312"/>
          <w:spacing w:val="-6"/>
          <w:lang w:val="en-US" w:eastAsia="zh-CN"/>
        </w:rPr>
        <w:t>0591-87817354</w:t>
      </w:r>
    </w:p>
    <w:p>
      <w:pPr>
        <w:pStyle w:val="9"/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1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16" w:firstLineChars="200"/>
        <w:jc w:val="left"/>
        <w:textAlignment w:val="top"/>
        <w:outlineLvl w:val="9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BB60"/>
    <w:multiLevelType w:val="singleLevel"/>
    <w:tmpl w:val="5359BB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90A19"/>
    <w:rsid w:val="004775A3"/>
    <w:rsid w:val="00717147"/>
    <w:rsid w:val="007F4525"/>
    <w:rsid w:val="00A2746C"/>
    <w:rsid w:val="00D17DF8"/>
    <w:rsid w:val="010D6796"/>
    <w:rsid w:val="011B3714"/>
    <w:rsid w:val="011C42A0"/>
    <w:rsid w:val="01203FFD"/>
    <w:rsid w:val="018A1738"/>
    <w:rsid w:val="020B0856"/>
    <w:rsid w:val="024D73A4"/>
    <w:rsid w:val="026A5A06"/>
    <w:rsid w:val="02C91A04"/>
    <w:rsid w:val="02CB5F98"/>
    <w:rsid w:val="02FD4FA5"/>
    <w:rsid w:val="03173D59"/>
    <w:rsid w:val="03247DA9"/>
    <w:rsid w:val="03562BD8"/>
    <w:rsid w:val="03832F14"/>
    <w:rsid w:val="039A3F10"/>
    <w:rsid w:val="039C2C54"/>
    <w:rsid w:val="03B26B2C"/>
    <w:rsid w:val="03C06E37"/>
    <w:rsid w:val="03C23DB9"/>
    <w:rsid w:val="03D3389B"/>
    <w:rsid w:val="04483C7E"/>
    <w:rsid w:val="044D6440"/>
    <w:rsid w:val="046527E4"/>
    <w:rsid w:val="04BD3585"/>
    <w:rsid w:val="04F44E4D"/>
    <w:rsid w:val="04F47ACE"/>
    <w:rsid w:val="051A26F1"/>
    <w:rsid w:val="051C1A71"/>
    <w:rsid w:val="05580BB3"/>
    <w:rsid w:val="056F4AE0"/>
    <w:rsid w:val="05827808"/>
    <w:rsid w:val="058A60B9"/>
    <w:rsid w:val="05B12B77"/>
    <w:rsid w:val="05C43034"/>
    <w:rsid w:val="05C5757E"/>
    <w:rsid w:val="05CE0CCA"/>
    <w:rsid w:val="05FB1CEF"/>
    <w:rsid w:val="05FB65EB"/>
    <w:rsid w:val="05FF0C86"/>
    <w:rsid w:val="060C4B48"/>
    <w:rsid w:val="061E2DDC"/>
    <w:rsid w:val="06212FBC"/>
    <w:rsid w:val="062A55D1"/>
    <w:rsid w:val="062C3A41"/>
    <w:rsid w:val="06504A0F"/>
    <w:rsid w:val="06AA22D6"/>
    <w:rsid w:val="06AC08C8"/>
    <w:rsid w:val="06CF3216"/>
    <w:rsid w:val="06FA4452"/>
    <w:rsid w:val="071B6B08"/>
    <w:rsid w:val="074742FE"/>
    <w:rsid w:val="076E2454"/>
    <w:rsid w:val="078B5700"/>
    <w:rsid w:val="07952E4C"/>
    <w:rsid w:val="07BE4CDF"/>
    <w:rsid w:val="07CC08AA"/>
    <w:rsid w:val="07E32459"/>
    <w:rsid w:val="0803777C"/>
    <w:rsid w:val="081B78F0"/>
    <w:rsid w:val="085F7D35"/>
    <w:rsid w:val="08824CB9"/>
    <w:rsid w:val="089A52F2"/>
    <w:rsid w:val="08A44382"/>
    <w:rsid w:val="08A44CB0"/>
    <w:rsid w:val="08AB6675"/>
    <w:rsid w:val="08BD7AF3"/>
    <w:rsid w:val="09311366"/>
    <w:rsid w:val="09373756"/>
    <w:rsid w:val="094C081A"/>
    <w:rsid w:val="09511BB8"/>
    <w:rsid w:val="096673A6"/>
    <w:rsid w:val="09804CC1"/>
    <w:rsid w:val="09CC5C18"/>
    <w:rsid w:val="09DB579D"/>
    <w:rsid w:val="0A0762C2"/>
    <w:rsid w:val="0A122CB1"/>
    <w:rsid w:val="0A170351"/>
    <w:rsid w:val="0A253E27"/>
    <w:rsid w:val="0A65221C"/>
    <w:rsid w:val="0A6E5154"/>
    <w:rsid w:val="0A913905"/>
    <w:rsid w:val="0A9A43CB"/>
    <w:rsid w:val="0ABF14C4"/>
    <w:rsid w:val="0AC91BB8"/>
    <w:rsid w:val="0AE63A98"/>
    <w:rsid w:val="0AF5181A"/>
    <w:rsid w:val="0B090FA7"/>
    <w:rsid w:val="0B3E4A3F"/>
    <w:rsid w:val="0B422689"/>
    <w:rsid w:val="0B4B7554"/>
    <w:rsid w:val="0B4C0FF0"/>
    <w:rsid w:val="0B656C19"/>
    <w:rsid w:val="0B7B529E"/>
    <w:rsid w:val="0B803FAB"/>
    <w:rsid w:val="0B86039F"/>
    <w:rsid w:val="0BA40B5B"/>
    <w:rsid w:val="0BBE2C13"/>
    <w:rsid w:val="0BE10306"/>
    <w:rsid w:val="0BFD1EDA"/>
    <w:rsid w:val="0C045068"/>
    <w:rsid w:val="0C060E18"/>
    <w:rsid w:val="0C0E2976"/>
    <w:rsid w:val="0C275CD5"/>
    <w:rsid w:val="0C373C00"/>
    <w:rsid w:val="0C413661"/>
    <w:rsid w:val="0C4614BE"/>
    <w:rsid w:val="0C692FA3"/>
    <w:rsid w:val="0C853144"/>
    <w:rsid w:val="0CC50BA6"/>
    <w:rsid w:val="0CDA5532"/>
    <w:rsid w:val="0D0E71D7"/>
    <w:rsid w:val="0D20727A"/>
    <w:rsid w:val="0D31657D"/>
    <w:rsid w:val="0D424617"/>
    <w:rsid w:val="0D447784"/>
    <w:rsid w:val="0D5479FE"/>
    <w:rsid w:val="0D55082E"/>
    <w:rsid w:val="0D8338FB"/>
    <w:rsid w:val="0D9C25FB"/>
    <w:rsid w:val="0DBC1992"/>
    <w:rsid w:val="0DDF55B5"/>
    <w:rsid w:val="0DE31EE4"/>
    <w:rsid w:val="0E1D23E2"/>
    <w:rsid w:val="0E4D147E"/>
    <w:rsid w:val="0E663E4A"/>
    <w:rsid w:val="0E68445B"/>
    <w:rsid w:val="0E6F0FB7"/>
    <w:rsid w:val="0E9D2978"/>
    <w:rsid w:val="0EA9174D"/>
    <w:rsid w:val="0EFF4701"/>
    <w:rsid w:val="0F147676"/>
    <w:rsid w:val="0F1D2012"/>
    <w:rsid w:val="0F3D71CB"/>
    <w:rsid w:val="0F475FE4"/>
    <w:rsid w:val="0F4E7B1C"/>
    <w:rsid w:val="0F537A52"/>
    <w:rsid w:val="0F6A4FD3"/>
    <w:rsid w:val="0F6C798A"/>
    <w:rsid w:val="0F717DB0"/>
    <w:rsid w:val="0F7C11B3"/>
    <w:rsid w:val="0FB0545A"/>
    <w:rsid w:val="0FC96370"/>
    <w:rsid w:val="0FCF5707"/>
    <w:rsid w:val="0FDE3E75"/>
    <w:rsid w:val="0FF207E3"/>
    <w:rsid w:val="100439EC"/>
    <w:rsid w:val="10057753"/>
    <w:rsid w:val="10210343"/>
    <w:rsid w:val="103A0AAC"/>
    <w:rsid w:val="10527CAE"/>
    <w:rsid w:val="10695E21"/>
    <w:rsid w:val="106A5D0F"/>
    <w:rsid w:val="1083054C"/>
    <w:rsid w:val="10854DA4"/>
    <w:rsid w:val="10BC2429"/>
    <w:rsid w:val="10C63955"/>
    <w:rsid w:val="10F20337"/>
    <w:rsid w:val="11432242"/>
    <w:rsid w:val="1148281B"/>
    <w:rsid w:val="11707492"/>
    <w:rsid w:val="11922472"/>
    <w:rsid w:val="119530B5"/>
    <w:rsid w:val="11C0252A"/>
    <w:rsid w:val="11C2669C"/>
    <w:rsid w:val="121F5055"/>
    <w:rsid w:val="12272DF9"/>
    <w:rsid w:val="12377707"/>
    <w:rsid w:val="124108C6"/>
    <w:rsid w:val="125F5632"/>
    <w:rsid w:val="12727470"/>
    <w:rsid w:val="127837DC"/>
    <w:rsid w:val="128669E7"/>
    <w:rsid w:val="12887F11"/>
    <w:rsid w:val="128F3652"/>
    <w:rsid w:val="12BE250D"/>
    <w:rsid w:val="12C47DB7"/>
    <w:rsid w:val="12DE1DC3"/>
    <w:rsid w:val="12E734E8"/>
    <w:rsid w:val="13022297"/>
    <w:rsid w:val="1323216E"/>
    <w:rsid w:val="138406F1"/>
    <w:rsid w:val="138550CB"/>
    <w:rsid w:val="13924E1D"/>
    <w:rsid w:val="139C6583"/>
    <w:rsid w:val="13C12D34"/>
    <w:rsid w:val="13CB4AE7"/>
    <w:rsid w:val="13CC395E"/>
    <w:rsid w:val="13CD414E"/>
    <w:rsid w:val="141703BD"/>
    <w:rsid w:val="14205AEA"/>
    <w:rsid w:val="14266D48"/>
    <w:rsid w:val="143D6035"/>
    <w:rsid w:val="145B0AE6"/>
    <w:rsid w:val="14873BBF"/>
    <w:rsid w:val="14924F55"/>
    <w:rsid w:val="14D76F6D"/>
    <w:rsid w:val="14EC5CEC"/>
    <w:rsid w:val="15107CFD"/>
    <w:rsid w:val="15156DE8"/>
    <w:rsid w:val="15216BD0"/>
    <w:rsid w:val="152C6BD7"/>
    <w:rsid w:val="15305D51"/>
    <w:rsid w:val="153B470B"/>
    <w:rsid w:val="1568280A"/>
    <w:rsid w:val="15A21F90"/>
    <w:rsid w:val="15BA6E0E"/>
    <w:rsid w:val="15BC4720"/>
    <w:rsid w:val="15BE2CF6"/>
    <w:rsid w:val="15D55096"/>
    <w:rsid w:val="160B16EF"/>
    <w:rsid w:val="16670115"/>
    <w:rsid w:val="1668283C"/>
    <w:rsid w:val="167575BB"/>
    <w:rsid w:val="16773CFF"/>
    <w:rsid w:val="16B414EE"/>
    <w:rsid w:val="16C13DA0"/>
    <w:rsid w:val="16CF60C4"/>
    <w:rsid w:val="17015811"/>
    <w:rsid w:val="1705579B"/>
    <w:rsid w:val="17226041"/>
    <w:rsid w:val="172542CD"/>
    <w:rsid w:val="173109D5"/>
    <w:rsid w:val="174F6570"/>
    <w:rsid w:val="17B62F00"/>
    <w:rsid w:val="17F35187"/>
    <w:rsid w:val="180109CE"/>
    <w:rsid w:val="180231F5"/>
    <w:rsid w:val="18310326"/>
    <w:rsid w:val="184F093A"/>
    <w:rsid w:val="18986C99"/>
    <w:rsid w:val="189D7BA4"/>
    <w:rsid w:val="18CC6D59"/>
    <w:rsid w:val="18F27AFC"/>
    <w:rsid w:val="19164E09"/>
    <w:rsid w:val="19175584"/>
    <w:rsid w:val="19671AFB"/>
    <w:rsid w:val="198178B2"/>
    <w:rsid w:val="1990485D"/>
    <w:rsid w:val="19A838AE"/>
    <w:rsid w:val="19BA13E2"/>
    <w:rsid w:val="19C45983"/>
    <w:rsid w:val="19D10AEF"/>
    <w:rsid w:val="19D4009B"/>
    <w:rsid w:val="19EB0027"/>
    <w:rsid w:val="1A0D5BE2"/>
    <w:rsid w:val="1AA04B56"/>
    <w:rsid w:val="1AA90A19"/>
    <w:rsid w:val="1AB05BD5"/>
    <w:rsid w:val="1AD53A60"/>
    <w:rsid w:val="1ADA5E4F"/>
    <w:rsid w:val="1AEB275B"/>
    <w:rsid w:val="1B0C6608"/>
    <w:rsid w:val="1B0E3DDE"/>
    <w:rsid w:val="1B1403CB"/>
    <w:rsid w:val="1B391BF2"/>
    <w:rsid w:val="1B6A4AE3"/>
    <w:rsid w:val="1BA83CE9"/>
    <w:rsid w:val="1BAF4968"/>
    <w:rsid w:val="1BC47476"/>
    <w:rsid w:val="1BF20049"/>
    <w:rsid w:val="1C092816"/>
    <w:rsid w:val="1C3A5411"/>
    <w:rsid w:val="1C530AB1"/>
    <w:rsid w:val="1C5625F6"/>
    <w:rsid w:val="1C630273"/>
    <w:rsid w:val="1C7F0427"/>
    <w:rsid w:val="1CAE6E91"/>
    <w:rsid w:val="1CB3622D"/>
    <w:rsid w:val="1CDB2922"/>
    <w:rsid w:val="1CFC6751"/>
    <w:rsid w:val="1D32356A"/>
    <w:rsid w:val="1D3942C1"/>
    <w:rsid w:val="1D5A752A"/>
    <w:rsid w:val="1D822AA6"/>
    <w:rsid w:val="1DAD162A"/>
    <w:rsid w:val="1DB2684F"/>
    <w:rsid w:val="1DD92358"/>
    <w:rsid w:val="1DFB3D40"/>
    <w:rsid w:val="1E033B09"/>
    <w:rsid w:val="1E1F1E9E"/>
    <w:rsid w:val="1E5A67A3"/>
    <w:rsid w:val="1E6D2AC1"/>
    <w:rsid w:val="1E853C8D"/>
    <w:rsid w:val="1E88699D"/>
    <w:rsid w:val="1EA9774B"/>
    <w:rsid w:val="1EAD39D6"/>
    <w:rsid w:val="1EB270CC"/>
    <w:rsid w:val="1ED62A0B"/>
    <w:rsid w:val="1EE42CE7"/>
    <w:rsid w:val="1EEE1EDA"/>
    <w:rsid w:val="1EFB6929"/>
    <w:rsid w:val="1F081FB6"/>
    <w:rsid w:val="1F1166A3"/>
    <w:rsid w:val="1F1701CC"/>
    <w:rsid w:val="1F1E1D32"/>
    <w:rsid w:val="1F4912F9"/>
    <w:rsid w:val="1F625A0D"/>
    <w:rsid w:val="1F6E2460"/>
    <w:rsid w:val="1F882C95"/>
    <w:rsid w:val="20025706"/>
    <w:rsid w:val="20141004"/>
    <w:rsid w:val="201A7CE5"/>
    <w:rsid w:val="201D2671"/>
    <w:rsid w:val="204830A5"/>
    <w:rsid w:val="204E6D5B"/>
    <w:rsid w:val="209770AC"/>
    <w:rsid w:val="20A674AF"/>
    <w:rsid w:val="20B108ED"/>
    <w:rsid w:val="20D7055B"/>
    <w:rsid w:val="20F15024"/>
    <w:rsid w:val="211B7834"/>
    <w:rsid w:val="21311761"/>
    <w:rsid w:val="2156581D"/>
    <w:rsid w:val="2166490C"/>
    <w:rsid w:val="2178304C"/>
    <w:rsid w:val="21941EDA"/>
    <w:rsid w:val="21A672C4"/>
    <w:rsid w:val="21A875C1"/>
    <w:rsid w:val="21D167D6"/>
    <w:rsid w:val="21F12740"/>
    <w:rsid w:val="21F613B9"/>
    <w:rsid w:val="220A5B31"/>
    <w:rsid w:val="220B7A59"/>
    <w:rsid w:val="221C020E"/>
    <w:rsid w:val="221F2468"/>
    <w:rsid w:val="22527D1B"/>
    <w:rsid w:val="228831BF"/>
    <w:rsid w:val="229C0448"/>
    <w:rsid w:val="22C26EB9"/>
    <w:rsid w:val="22C630C0"/>
    <w:rsid w:val="22DC2192"/>
    <w:rsid w:val="22DF274C"/>
    <w:rsid w:val="22EE13E8"/>
    <w:rsid w:val="22F877FB"/>
    <w:rsid w:val="231A113E"/>
    <w:rsid w:val="23231281"/>
    <w:rsid w:val="232D14F7"/>
    <w:rsid w:val="2337337F"/>
    <w:rsid w:val="23566A46"/>
    <w:rsid w:val="23882D98"/>
    <w:rsid w:val="238E3B54"/>
    <w:rsid w:val="23913D12"/>
    <w:rsid w:val="23A83053"/>
    <w:rsid w:val="23B12995"/>
    <w:rsid w:val="23ED53AF"/>
    <w:rsid w:val="24092A13"/>
    <w:rsid w:val="24253275"/>
    <w:rsid w:val="24310D80"/>
    <w:rsid w:val="24753DC5"/>
    <w:rsid w:val="249C2579"/>
    <w:rsid w:val="24A156F6"/>
    <w:rsid w:val="24E5085D"/>
    <w:rsid w:val="24E75F88"/>
    <w:rsid w:val="24F572F8"/>
    <w:rsid w:val="25016E01"/>
    <w:rsid w:val="25064652"/>
    <w:rsid w:val="25081425"/>
    <w:rsid w:val="250E4B27"/>
    <w:rsid w:val="252C1AF6"/>
    <w:rsid w:val="25357526"/>
    <w:rsid w:val="25526DFA"/>
    <w:rsid w:val="256932EC"/>
    <w:rsid w:val="25870879"/>
    <w:rsid w:val="259106DB"/>
    <w:rsid w:val="25EF1C3D"/>
    <w:rsid w:val="25F06EBB"/>
    <w:rsid w:val="261D27A1"/>
    <w:rsid w:val="261E3BBE"/>
    <w:rsid w:val="266A39AC"/>
    <w:rsid w:val="26721482"/>
    <w:rsid w:val="268D7B2B"/>
    <w:rsid w:val="26B33202"/>
    <w:rsid w:val="26F2224D"/>
    <w:rsid w:val="26FA460D"/>
    <w:rsid w:val="27035B6A"/>
    <w:rsid w:val="270E1978"/>
    <w:rsid w:val="27185100"/>
    <w:rsid w:val="273C5733"/>
    <w:rsid w:val="273C77E8"/>
    <w:rsid w:val="27473F5D"/>
    <w:rsid w:val="274855E3"/>
    <w:rsid w:val="275E3A1C"/>
    <w:rsid w:val="27695190"/>
    <w:rsid w:val="2785666A"/>
    <w:rsid w:val="27927754"/>
    <w:rsid w:val="27B34C7C"/>
    <w:rsid w:val="27BA582C"/>
    <w:rsid w:val="27E20988"/>
    <w:rsid w:val="27E6131C"/>
    <w:rsid w:val="27EE5885"/>
    <w:rsid w:val="27FC1F17"/>
    <w:rsid w:val="28313F25"/>
    <w:rsid w:val="283450EA"/>
    <w:rsid w:val="28391D1D"/>
    <w:rsid w:val="28450732"/>
    <w:rsid w:val="284C3878"/>
    <w:rsid w:val="287C644E"/>
    <w:rsid w:val="289600F7"/>
    <w:rsid w:val="28CC1CA1"/>
    <w:rsid w:val="28D76FE8"/>
    <w:rsid w:val="29172E42"/>
    <w:rsid w:val="293D1CB6"/>
    <w:rsid w:val="29460326"/>
    <w:rsid w:val="29845DB4"/>
    <w:rsid w:val="29ED7841"/>
    <w:rsid w:val="2A0D0E48"/>
    <w:rsid w:val="2A0F2021"/>
    <w:rsid w:val="2A28067F"/>
    <w:rsid w:val="2A4A17EB"/>
    <w:rsid w:val="2A6705D0"/>
    <w:rsid w:val="2A920066"/>
    <w:rsid w:val="2AB9601C"/>
    <w:rsid w:val="2AD74175"/>
    <w:rsid w:val="2AEF7719"/>
    <w:rsid w:val="2B150B75"/>
    <w:rsid w:val="2B2D378D"/>
    <w:rsid w:val="2B3665A5"/>
    <w:rsid w:val="2B57082A"/>
    <w:rsid w:val="2B894C00"/>
    <w:rsid w:val="2BA05C9C"/>
    <w:rsid w:val="2BA66136"/>
    <w:rsid w:val="2BB16DFD"/>
    <w:rsid w:val="2BBB309E"/>
    <w:rsid w:val="2BD23CCC"/>
    <w:rsid w:val="2BEF3132"/>
    <w:rsid w:val="2C80637E"/>
    <w:rsid w:val="2CB928E3"/>
    <w:rsid w:val="2CBF4412"/>
    <w:rsid w:val="2CD15A45"/>
    <w:rsid w:val="2CD70F5C"/>
    <w:rsid w:val="2CF52E1A"/>
    <w:rsid w:val="2CFC6E1A"/>
    <w:rsid w:val="2D02617A"/>
    <w:rsid w:val="2D11674F"/>
    <w:rsid w:val="2D1C4A69"/>
    <w:rsid w:val="2D4421ED"/>
    <w:rsid w:val="2D654A57"/>
    <w:rsid w:val="2D6F6B9A"/>
    <w:rsid w:val="2D897F4A"/>
    <w:rsid w:val="2DCE3FD2"/>
    <w:rsid w:val="2DCE609B"/>
    <w:rsid w:val="2DE86B2A"/>
    <w:rsid w:val="2DF628CA"/>
    <w:rsid w:val="2E876D94"/>
    <w:rsid w:val="2E913474"/>
    <w:rsid w:val="2EA772F1"/>
    <w:rsid w:val="2EA947F2"/>
    <w:rsid w:val="2EE17053"/>
    <w:rsid w:val="2EF55BC4"/>
    <w:rsid w:val="2EFE37D7"/>
    <w:rsid w:val="2F0D60EB"/>
    <w:rsid w:val="2F505586"/>
    <w:rsid w:val="2F8432D6"/>
    <w:rsid w:val="2F881A3A"/>
    <w:rsid w:val="2FBC2857"/>
    <w:rsid w:val="2FDB7629"/>
    <w:rsid w:val="2FDE6892"/>
    <w:rsid w:val="30062F1B"/>
    <w:rsid w:val="300A4FA6"/>
    <w:rsid w:val="30120D7A"/>
    <w:rsid w:val="30124812"/>
    <w:rsid w:val="30747204"/>
    <w:rsid w:val="30BF2B6A"/>
    <w:rsid w:val="30D63CC2"/>
    <w:rsid w:val="30E306F8"/>
    <w:rsid w:val="30E837E0"/>
    <w:rsid w:val="30EB5096"/>
    <w:rsid w:val="30FF365E"/>
    <w:rsid w:val="313D7B88"/>
    <w:rsid w:val="31564092"/>
    <w:rsid w:val="315E3CE7"/>
    <w:rsid w:val="316F5104"/>
    <w:rsid w:val="317F178B"/>
    <w:rsid w:val="319F3B2C"/>
    <w:rsid w:val="31AD7D05"/>
    <w:rsid w:val="31B9462F"/>
    <w:rsid w:val="31DE2E81"/>
    <w:rsid w:val="31E62C0C"/>
    <w:rsid w:val="321548B3"/>
    <w:rsid w:val="32284432"/>
    <w:rsid w:val="32551298"/>
    <w:rsid w:val="325B0B71"/>
    <w:rsid w:val="326A3711"/>
    <w:rsid w:val="32897852"/>
    <w:rsid w:val="32B704BC"/>
    <w:rsid w:val="32F26815"/>
    <w:rsid w:val="32F3458A"/>
    <w:rsid w:val="32FE66B3"/>
    <w:rsid w:val="332A1745"/>
    <w:rsid w:val="33334D88"/>
    <w:rsid w:val="33634223"/>
    <w:rsid w:val="33675F55"/>
    <w:rsid w:val="336E050C"/>
    <w:rsid w:val="337123F6"/>
    <w:rsid w:val="33A07833"/>
    <w:rsid w:val="33A12F95"/>
    <w:rsid w:val="33A31568"/>
    <w:rsid w:val="33AA2E42"/>
    <w:rsid w:val="33AE4DBA"/>
    <w:rsid w:val="33E52509"/>
    <w:rsid w:val="33ED6C67"/>
    <w:rsid w:val="33F024BC"/>
    <w:rsid w:val="33FB2659"/>
    <w:rsid w:val="340B0275"/>
    <w:rsid w:val="341B6E94"/>
    <w:rsid w:val="34467BE3"/>
    <w:rsid w:val="345A74E5"/>
    <w:rsid w:val="345A7E2C"/>
    <w:rsid w:val="345C7949"/>
    <w:rsid w:val="346D311D"/>
    <w:rsid w:val="34957905"/>
    <w:rsid w:val="34D92FD5"/>
    <w:rsid w:val="34EB6AB5"/>
    <w:rsid w:val="35134BEC"/>
    <w:rsid w:val="35137A0F"/>
    <w:rsid w:val="352B1933"/>
    <w:rsid w:val="353304FC"/>
    <w:rsid w:val="355B09F5"/>
    <w:rsid w:val="357D4AC4"/>
    <w:rsid w:val="35C13C3E"/>
    <w:rsid w:val="35E72768"/>
    <w:rsid w:val="35F25AC6"/>
    <w:rsid w:val="35F34B9F"/>
    <w:rsid w:val="35FC1ED6"/>
    <w:rsid w:val="361E3FBC"/>
    <w:rsid w:val="362776D3"/>
    <w:rsid w:val="362827AE"/>
    <w:rsid w:val="36363A95"/>
    <w:rsid w:val="364A26DD"/>
    <w:rsid w:val="364D410A"/>
    <w:rsid w:val="366A2F8A"/>
    <w:rsid w:val="36B55A54"/>
    <w:rsid w:val="36C6108A"/>
    <w:rsid w:val="370079C0"/>
    <w:rsid w:val="372265A8"/>
    <w:rsid w:val="372E6EC8"/>
    <w:rsid w:val="37316765"/>
    <w:rsid w:val="3734383B"/>
    <w:rsid w:val="37364ABB"/>
    <w:rsid w:val="37396F1F"/>
    <w:rsid w:val="37665273"/>
    <w:rsid w:val="378C7ACA"/>
    <w:rsid w:val="37AF4E27"/>
    <w:rsid w:val="37BD583B"/>
    <w:rsid w:val="37D53814"/>
    <w:rsid w:val="37D864C4"/>
    <w:rsid w:val="383364D7"/>
    <w:rsid w:val="38371554"/>
    <w:rsid w:val="38646524"/>
    <w:rsid w:val="3864752E"/>
    <w:rsid w:val="38746E79"/>
    <w:rsid w:val="387A09CC"/>
    <w:rsid w:val="38987AA6"/>
    <w:rsid w:val="38A25036"/>
    <w:rsid w:val="38A86D94"/>
    <w:rsid w:val="38C84FAE"/>
    <w:rsid w:val="38CD3A43"/>
    <w:rsid w:val="38CE3990"/>
    <w:rsid w:val="38CE5F3B"/>
    <w:rsid w:val="38EC65D0"/>
    <w:rsid w:val="390F35FA"/>
    <w:rsid w:val="39286BEC"/>
    <w:rsid w:val="392C13B6"/>
    <w:rsid w:val="39445733"/>
    <w:rsid w:val="39B1337A"/>
    <w:rsid w:val="39ED6E44"/>
    <w:rsid w:val="3A007177"/>
    <w:rsid w:val="3A0505BD"/>
    <w:rsid w:val="3A125050"/>
    <w:rsid w:val="3A606BBB"/>
    <w:rsid w:val="3A89219B"/>
    <w:rsid w:val="3AD3789E"/>
    <w:rsid w:val="3B1C4DCD"/>
    <w:rsid w:val="3B2959B4"/>
    <w:rsid w:val="3B586698"/>
    <w:rsid w:val="3BB35FED"/>
    <w:rsid w:val="3BBA7925"/>
    <w:rsid w:val="3BFA067C"/>
    <w:rsid w:val="3C0508AA"/>
    <w:rsid w:val="3C080B34"/>
    <w:rsid w:val="3C2C33AE"/>
    <w:rsid w:val="3C360A21"/>
    <w:rsid w:val="3C3A22F6"/>
    <w:rsid w:val="3C3D6820"/>
    <w:rsid w:val="3C4576C9"/>
    <w:rsid w:val="3C4A3B52"/>
    <w:rsid w:val="3C4C16C6"/>
    <w:rsid w:val="3C6F436F"/>
    <w:rsid w:val="3C7F0B25"/>
    <w:rsid w:val="3C8212DF"/>
    <w:rsid w:val="3C9A510A"/>
    <w:rsid w:val="3C9B2702"/>
    <w:rsid w:val="3CC16A24"/>
    <w:rsid w:val="3CE80961"/>
    <w:rsid w:val="3CFE5A74"/>
    <w:rsid w:val="3D3A1EC2"/>
    <w:rsid w:val="3D537261"/>
    <w:rsid w:val="3D54313F"/>
    <w:rsid w:val="3D736DFC"/>
    <w:rsid w:val="3D7455EF"/>
    <w:rsid w:val="3D8D5509"/>
    <w:rsid w:val="3D8E3E9C"/>
    <w:rsid w:val="3D9E28A7"/>
    <w:rsid w:val="3DC65D5A"/>
    <w:rsid w:val="3DC97F98"/>
    <w:rsid w:val="3DCE4471"/>
    <w:rsid w:val="3DD608FC"/>
    <w:rsid w:val="3DDE50EA"/>
    <w:rsid w:val="3E431650"/>
    <w:rsid w:val="3E47424F"/>
    <w:rsid w:val="3E474562"/>
    <w:rsid w:val="3E533BC9"/>
    <w:rsid w:val="3E842B14"/>
    <w:rsid w:val="3E990962"/>
    <w:rsid w:val="3E9B5736"/>
    <w:rsid w:val="3EA04834"/>
    <w:rsid w:val="3EA41EF1"/>
    <w:rsid w:val="3EAB40F1"/>
    <w:rsid w:val="3ECE66FC"/>
    <w:rsid w:val="3ECF4565"/>
    <w:rsid w:val="3EEC2D58"/>
    <w:rsid w:val="3EEE2930"/>
    <w:rsid w:val="3EF870ED"/>
    <w:rsid w:val="3F777CEA"/>
    <w:rsid w:val="3F7C4E27"/>
    <w:rsid w:val="3FAD6A99"/>
    <w:rsid w:val="3FC54333"/>
    <w:rsid w:val="3FC56099"/>
    <w:rsid w:val="3FD74AAF"/>
    <w:rsid w:val="3FE80923"/>
    <w:rsid w:val="3FE9763C"/>
    <w:rsid w:val="3FF56747"/>
    <w:rsid w:val="3FFA13C9"/>
    <w:rsid w:val="40093E36"/>
    <w:rsid w:val="401115DC"/>
    <w:rsid w:val="401B4DE3"/>
    <w:rsid w:val="404F0899"/>
    <w:rsid w:val="40944D3F"/>
    <w:rsid w:val="40D54F73"/>
    <w:rsid w:val="40E8063C"/>
    <w:rsid w:val="410172B1"/>
    <w:rsid w:val="41102714"/>
    <w:rsid w:val="41196138"/>
    <w:rsid w:val="412A40CE"/>
    <w:rsid w:val="41464F57"/>
    <w:rsid w:val="414B7CF7"/>
    <w:rsid w:val="414E7D57"/>
    <w:rsid w:val="415F53A7"/>
    <w:rsid w:val="41943656"/>
    <w:rsid w:val="419B0FB4"/>
    <w:rsid w:val="419D7C93"/>
    <w:rsid w:val="41A27EB8"/>
    <w:rsid w:val="41B75F5B"/>
    <w:rsid w:val="41CA7F1B"/>
    <w:rsid w:val="41D57882"/>
    <w:rsid w:val="41D66DCA"/>
    <w:rsid w:val="41DD52F8"/>
    <w:rsid w:val="41F224EB"/>
    <w:rsid w:val="41FB6811"/>
    <w:rsid w:val="42131FC2"/>
    <w:rsid w:val="42135499"/>
    <w:rsid w:val="421E15F4"/>
    <w:rsid w:val="42256002"/>
    <w:rsid w:val="42351163"/>
    <w:rsid w:val="42645FBE"/>
    <w:rsid w:val="42681BE2"/>
    <w:rsid w:val="428E2142"/>
    <w:rsid w:val="42A66718"/>
    <w:rsid w:val="42B26619"/>
    <w:rsid w:val="42BB226D"/>
    <w:rsid w:val="42D20481"/>
    <w:rsid w:val="42E235A5"/>
    <w:rsid w:val="42EA7F54"/>
    <w:rsid w:val="43115CAD"/>
    <w:rsid w:val="431E2909"/>
    <w:rsid w:val="432B3E85"/>
    <w:rsid w:val="433225B7"/>
    <w:rsid w:val="433F0AB2"/>
    <w:rsid w:val="43581700"/>
    <w:rsid w:val="43607726"/>
    <w:rsid w:val="438F711F"/>
    <w:rsid w:val="439329C4"/>
    <w:rsid w:val="43A51655"/>
    <w:rsid w:val="43B452E0"/>
    <w:rsid w:val="43BF08E1"/>
    <w:rsid w:val="442F3A54"/>
    <w:rsid w:val="443F05A7"/>
    <w:rsid w:val="446022E4"/>
    <w:rsid w:val="44644095"/>
    <w:rsid w:val="44675B7B"/>
    <w:rsid w:val="447E4012"/>
    <w:rsid w:val="449966B8"/>
    <w:rsid w:val="44AB3619"/>
    <w:rsid w:val="44AD1407"/>
    <w:rsid w:val="44D76F2D"/>
    <w:rsid w:val="44E27CA7"/>
    <w:rsid w:val="44E65570"/>
    <w:rsid w:val="44F24B71"/>
    <w:rsid w:val="45462449"/>
    <w:rsid w:val="45495C4A"/>
    <w:rsid w:val="454F337D"/>
    <w:rsid w:val="457E6FA0"/>
    <w:rsid w:val="45AE71FF"/>
    <w:rsid w:val="45B51C6C"/>
    <w:rsid w:val="45BC0E81"/>
    <w:rsid w:val="45D26117"/>
    <w:rsid w:val="45D32067"/>
    <w:rsid w:val="45EA6FD1"/>
    <w:rsid w:val="45F04FA9"/>
    <w:rsid w:val="4620357C"/>
    <w:rsid w:val="46320D86"/>
    <w:rsid w:val="466B63A1"/>
    <w:rsid w:val="469021C9"/>
    <w:rsid w:val="46D93F1D"/>
    <w:rsid w:val="46E27272"/>
    <w:rsid w:val="46F1599A"/>
    <w:rsid w:val="46FC2BCF"/>
    <w:rsid w:val="46FD6824"/>
    <w:rsid w:val="47043ECF"/>
    <w:rsid w:val="47053B6B"/>
    <w:rsid w:val="474471E4"/>
    <w:rsid w:val="47DF33CE"/>
    <w:rsid w:val="480A1328"/>
    <w:rsid w:val="48104329"/>
    <w:rsid w:val="482D1A12"/>
    <w:rsid w:val="48434FC0"/>
    <w:rsid w:val="484A5248"/>
    <w:rsid w:val="487B5B7E"/>
    <w:rsid w:val="487D14E5"/>
    <w:rsid w:val="489142E5"/>
    <w:rsid w:val="489B0FEF"/>
    <w:rsid w:val="48B57D64"/>
    <w:rsid w:val="48E87681"/>
    <w:rsid w:val="48FC7E93"/>
    <w:rsid w:val="4918472F"/>
    <w:rsid w:val="49476094"/>
    <w:rsid w:val="49762921"/>
    <w:rsid w:val="497F473E"/>
    <w:rsid w:val="498D52E1"/>
    <w:rsid w:val="49B961CD"/>
    <w:rsid w:val="49CA1D78"/>
    <w:rsid w:val="49FD29F2"/>
    <w:rsid w:val="4A245FFC"/>
    <w:rsid w:val="4A412D26"/>
    <w:rsid w:val="4A4F1169"/>
    <w:rsid w:val="4A5E79FD"/>
    <w:rsid w:val="4A603229"/>
    <w:rsid w:val="4A886147"/>
    <w:rsid w:val="4A994F10"/>
    <w:rsid w:val="4ABD5F5A"/>
    <w:rsid w:val="4B134D69"/>
    <w:rsid w:val="4B2467B4"/>
    <w:rsid w:val="4B2650ED"/>
    <w:rsid w:val="4B2F21EF"/>
    <w:rsid w:val="4B516665"/>
    <w:rsid w:val="4B6948EA"/>
    <w:rsid w:val="4B6B6A86"/>
    <w:rsid w:val="4B6C253B"/>
    <w:rsid w:val="4B8762B8"/>
    <w:rsid w:val="4B903ED9"/>
    <w:rsid w:val="4BC6767E"/>
    <w:rsid w:val="4BEF6C47"/>
    <w:rsid w:val="4C3B5511"/>
    <w:rsid w:val="4C653349"/>
    <w:rsid w:val="4C7A61A0"/>
    <w:rsid w:val="4CB16205"/>
    <w:rsid w:val="4CB915C4"/>
    <w:rsid w:val="4CC831BE"/>
    <w:rsid w:val="4CCE6EEF"/>
    <w:rsid w:val="4CD455B2"/>
    <w:rsid w:val="4CD76290"/>
    <w:rsid w:val="4CFA45A6"/>
    <w:rsid w:val="4D1329DD"/>
    <w:rsid w:val="4D2D1662"/>
    <w:rsid w:val="4D4F4044"/>
    <w:rsid w:val="4D5B3339"/>
    <w:rsid w:val="4D9716ED"/>
    <w:rsid w:val="4DA107DB"/>
    <w:rsid w:val="4DAB5C90"/>
    <w:rsid w:val="4DAE48A8"/>
    <w:rsid w:val="4DD36F95"/>
    <w:rsid w:val="4E115AEC"/>
    <w:rsid w:val="4E174AB9"/>
    <w:rsid w:val="4E393082"/>
    <w:rsid w:val="4E4367E4"/>
    <w:rsid w:val="4E4B5E04"/>
    <w:rsid w:val="4E504A44"/>
    <w:rsid w:val="4E5D108D"/>
    <w:rsid w:val="4E7A4FC9"/>
    <w:rsid w:val="4E9704EC"/>
    <w:rsid w:val="4ED33DB9"/>
    <w:rsid w:val="4ED424DB"/>
    <w:rsid w:val="4F103CE1"/>
    <w:rsid w:val="4F120FAD"/>
    <w:rsid w:val="4F1D313C"/>
    <w:rsid w:val="4F4F54D3"/>
    <w:rsid w:val="4F553203"/>
    <w:rsid w:val="4F936FB5"/>
    <w:rsid w:val="4FA11AA8"/>
    <w:rsid w:val="4FE47596"/>
    <w:rsid w:val="4FEB1B87"/>
    <w:rsid w:val="4FF455D2"/>
    <w:rsid w:val="500607CB"/>
    <w:rsid w:val="50136EEA"/>
    <w:rsid w:val="501B577E"/>
    <w:rsid w:val="504828D5"/>
    <w:rsid w:val="50557706"/>
    <w:rsid w:val="506F5D23"/>
    <w:rsid w:val="50935EB7"/>
    <w:rsid w:val="50A23112"/>
    <w:rsid w:val="50F74156"/>
    <w:rsid w:val="51124FE1"/>
    <w:rsid w:val="512F62C0"/>
    <w:rsid w:val="514C1D5A"/>
    <w:rsid w:val="519A7ECD"/>
    <w:rsid w:val="519D5E00"/>
    <w:rsid w:val="51E31452"/>
    <w:rsid w:val="51E403DD"/>
    <w:rsid w:val="51F20871"/>
    <w:rsid w:val="51F41984"/>
    <w:rsid w:val="51F97AE9"/>
    <w:rsid w:val="524100A2"/>
    <w:rsid w:val="52485125"/>
    <w:rsid w:val="527F4815"/>
    <w:rsid w:val="52976C9C"/>
    <w:rsid w:val="529E7907"/>
    <w:rsid w:val="52BD3F02"/>
    <w:rsid w:val="5319266A"/>
    <w:rsid w:val="533B1C3C"/>
    <w:rsid w:val="53B47589"/>
    <w:rsid w:val="53B6330C"/>
    <w:rsid w:val="53C13F4C"/>
    <w:rsid w:val="54010A2E"/>
    <w:rsid w:val="54132C8A"/>
    <w:rsid w:val="54746592"/>
    <w:rsid w:val="549D20AF"/>
    <w:rsid w:val="54AE6991"/>
    <w:rsid w:val="54B030BA"/>
    <w:rsid w:val="54B10D7D"/>
    <w:rsid w:val="55193B97"/>
    <w:rsid w:val="55340A1D"/>
    <w:rsid w:val="55482335"/>
    <w:rsid w:val="555E53F8"/>
    <w:rsid w:val="56036948"/>
    <w:rsid w:val="560467D6"/>
    <w:rsid w:val="56104213"/>
    <w:rsid w:val="5649147B"/>
    <w:rsid w:val="56542B12"/>
    <w:rsid w:val="56565FD6"/>
    <w:rsid w:val="56656501"/>
    <w:rsid w:val="56A5703B"/>
    <w:rsid w:val="56A77A56"/>
    <w:rsid w:val="56AA7DD5"/>
    <w:rsid w:val="56E65BAF"/>
    <w:rsid w:val="56E726DA"/>
    <w:rsid w:val="56E852A2"/>
    <w:rsid w:val="571F4A6D"/>
    <w:rsid w:val="573341F9"/>
    <w:rsid w:val="574C3683"/>
    <w:rsid w:val="57956B9D"/>
    <w:rsid w:val="57C73191"/>
    <w:rsid w:val="57E275DD"/>
    <w:rsid w:val="580070C5"/>
    <w:rsid w:val="58075314"/>
    <w:rsid w:val="580B28E8"/>
    <w:rsid w:val="58132423"/>
    <w:rsid w:val="581504B7"/>
    <w:rsid w:val="582E2FAF"/>
    <w:rsid w:val="584057A3"/>
    <w:rsid w:val="58471600"/>
    <w:rsid w:val="584D0D19"/>
    <w:rsid w:val="585F63C9"/>
    <w:rsid w:val="58871512"/>
    <w:rsid w:val="588D5EE1"/>
    <w:rsid w:val="58CD114E"/>
    <w:rsid w:val="58CF376F"/>
    <w:rsid w:val="595C6055"/>
    <w:rsid w:val="59642811"/>
    <w:rsid w:val="5978118E"/>
    <w:rsid w:val="5979518E"/>
    <w:rsid w:val="599B6148"/>
    <w:rsid w:val="59C104F7"/>
    <w:rsid w:val="59DD49C4"/>
    <w:rsid w:val="59FD68FA"/>
    <w:rsid w:val="5A5E7388"/>
    <w:rsid w:val="5A722E39"/>
    <w:rsid w:val="5A745255"/>
    <w:rsid w:val="5AB343A7"/>
    <w:rsid w:val="5ABF0E44"/>
    <w:rsid w:val="5B0034E3"/>
    <w:rsid w:val="5B1F5EED"/>
    <w:rsid w:val="5B3D177B"/>
    <w:rsid w:val="5B40406C"/>
    <w:rsid w:val="5B60768A"/>
    <w:rsid w:val="5B82367E"/>
    <w:rsid w:val="5BA026CC"/>
    <w:rsid w:val="5BA873B8"/>
    <w:rsid w:val="5BBD18BA"/>
    <w:rsid w:val="5BC44CA5"/>
    <w:rsid w:val="5C09756A"/>
    <w:rsid w:val="5C1218C9"/>
    <w:rsid w:val="5C156083"/>
    <w:rsid w:val="5C1B67EF"/>
    <w:rsid w:val="5C5B7D57"/>
    <w:rsid w:val="5C7B57A1"/>
    <w:rsid w:val="5CB83D21"/>
    <w:rsid w:val="5CBF236C"/>
    <w:rsid w:val="5CC56809"/>
    <w:rsid w:val="5CCD1CBB"/>
    <w:rsid w:val="5D114D1B"/>
    <w:rsid w:val="5D161EA9"/>
    <w:rsid w:val="5D2F6140"/>
    <w:rsid w:val="5D395FAF"/>
    <w:rsid w:val="5D3F109A"/>
    <w:rsid w:val="5D454BDE"/>
    <w:rsid w:val="5D477BDD"/>
    <w:rsid w:val="5D5C09F2"/>
    <w:rsid w:val="5D7F00D5"/>
    <w:rsid w:val="5D9273A2"/>
    <w:rsid w:val="5D9F64F3"/>
    <w:rsid w:val="5DA8483F"/>
    <w:rsid w:val="5DB76E70"/>
    <w:rsid w:val="5E227ED2"/>
    <w:rsid w:val="5E2B4069"/>
    <w:rsid w:val="5E2C4DA8"/>
    <w:rsid w:val="5E4620AC"/>
    <w:rsid w:val="5E660E92"/>
    <w:rsid w:val="5E746FFE"/>
    <w:rsid w:val="5E7D4551"/>
    <w:rsid w:val="5EB114EB"/>
    <w:rsid w:val="5EBD2F16"/>
    <w:rsid w:val="5EBF10CA"/>
    <w:rsid w:val="5ED32864"/>
    <w:rsid w:val="5F4353E2"/>
    <w:rsid w:val="5F5A0E2C"/>
    <w:rsid w:val="5F921F5B"/>
    <w:rsid w:val="5FC646FE"/>
    <w:rsid w:val="5FD23E7C"/>
    <w:rsid w:val="5FF15D42"/>
    <w:rsid w:val="5FFA71BC"/>
    <w:rsid w:val="60124C99"/>
    <w:rsid w:val="603227A0"/>
    <w:rsid w:val="604A359D"/>
    <w:rsid w:val="604F5CBE"/>
    <w:rsid w:val="605A57FC"/>
    <w:rsid w:val="606A5688"/>
    <w:rsid w:val="607704DC"/>
    <w:rsid w:val="607A6AA9"/>
    <w:rsid w:val="609810C8"/>
    <w:rsid w:val="60F51DE1"/>
    <w:rsid w:val="612A3BA1"/>
    <w:rsid w:val="61486A42"/>
    <w:rsid w:val="61540EB9"/>
    <w:rsid w:val="619845FA"/>
    <w:rsid w:val="61F61428"/>
    <w:rsid w:val="61F84F09"/>
    <w:rsid w:val="61FE61F9"/>
    <w:rsid w:val="622716AE"/>
    <w:rsid w:val="62303518"/>
    <w:rsid w:val="62450FE8"/>
    <w:rsid w:val="627C2CB7"/>
    <w:rsid w:val="628A5076"/>
    <w:rsid w:val="629C292C"/>
    <w:rsid w:val="62A13EF0"/>
    <w:rsid w:val="62AB070D"/>
    <w:rsid w:val="62AF37B0"/>
    <w:rsid w:val="62B26B04"/>
    <w:rsid w:val="62B35401"/>
    <w:rsid w:val="62E644CA"/>
    <w:rsid w:val="62E923C7"/>
    <w:rsid w:val="62F15094"/>
    <w:rsid w:val="63114E74"/>
    <w:rsid w:val="635661A9"/>
    <w:rsid w:val="6358393B"/>
    <w:rsid w:val="637B4638"/>
    <w:rsid w:val="638E1943"/>
    <w:rsid w:val="63A51683"/>
    <w:rsid w:val="63F269C9"/>
    <w:rsid w:val="64133B5B"/>
    <w:rsid w:val="646C6C18"/>
    <w:rsid w:val="648316E0"/>
    <w:rsid w:val="64C15663"/>
    <w:rsid w:val="64CD12E8"/>
    <w:rsid w:val="64F44645"/>
    <w:rsid w:val="651D0194"/>
    <w:rsid w:val="656C67C1"/>
    <w:rsid w:val="65946A88"/>
    <w:rsid w:val="659852BA"/>
    <w:rsid w:val="65AA0A44"/>
    <w:rsid w:val="65CE24F9"/>
    <w:rsid w:val="65F66A15"/>
    <w:rsid w:val="65F97AA7"/>
    <w:rsid w:val="661E1DD2"/>
    <w:rsid w:val="662124DB"/>
    <w:rsid w:val="66257376"/>
    <w:rsid w:val="663640EA"/>
    <w:rsid w:val="6677098F"/>
    <w:rsid w:val="66AB2A13"/>
    <w:rsid w:val="66B90543"/>
    <w:rsid w:val="66DD7619"/>
    <w:rsid w:val="66E17A4A"/>
    <w:rsid w:val="67171D81"/>
    <w:rsid w:val="674109A2"/>
    <w:rsid w:val="67435454"/>
    <w:rsid w:val="676A568E"/>
    <w:rsid w:val="676B315A"/>
    <w:rsid w:val="67782199"/>
    <w:rsid w:val="677B1DC0"/>
    <w:rsid w:val="6784652F"/>
    <w:rsid w:val="67950F2D"/>
    <w:rsid w:val="67977763"/>
    <w:rsid w:val="679A5019"/>
    <w:rsid w:val="67B1673C"/>
    <w:rsid w:val="682F67D9"/>
    <w:rsid w:val="68614E6C"/>
    <w:rsid w:val="687C2066"/>
    <w:rsid w:val="68875ED6"/>
    <w:rsid w:val="688A4935"/>
    <w:rsid w:val="688C1B82"/>
    <w:rsid w:val="688F3BEC"/>
    <w:rsid w:val="68A214C6"/>
    <w:rsid w:val="68B719FE"/>
    <w:rsid w:val="68E56D29"/>
    <w:rsid w:val="68EB2E0B"/>
    <w:rsid w:val="68EF59D7"/>
    <w:rsid w:val="68F44C5B"/>
    <w:rsid w:val="68F51240"/>
    <w:rsid w:val="69580344"/>
    <w:rsid w:val="69733FEB"/>
    <w:rsid w:val="69775CA3"/>
    <w:rsid w:val="69AB3D89"/>
    <w:rsid w:val="69E16475"/>
    <w:rsid w:val="6A105ABA"/>
    <w:rsid w:val="6A50522C"/>
    <w:rsid w:val="6A622CB1"/>
    <w:rsid w:val="6A7E35A2"/>
    <w:rsid w:val="6AA345F9"/>
    <w:rsid w:val="6AB23166"/>
    <w:rsid w:val="6AB76A0B"/>
    <w:rsid w:val="6AC910E6"/>
    <w:rsid w:val="6AF167B7"/>
    <w:rsid w:val="6AF638FA"/>
    <w:rsid w:val="6AFC3E1E"/>
    <w:rsid w:val="6B17356D"/>
    <w:rsid w:val="6B6272C4"/>
    <w:rsid w:val="6B672476"/>
    <w:rsid w:val="6B6C164A"/>
    <w:rsid w:val="6B743A94"/>
    <w:rsid w:val="6B761356"/>
    <w:rsid w:val="6BD83B32"/>
    <w:rsid w:val="6BEC694E"/>
    <w:rsid w:val="6BFE43C2"/>
    <w:rsid w:val="6C092B5B"/>
    <w:rsid w:val="6C1456AD"/>
    <w:rsid w:val="6C4665EF"/>
    <w:rsid w:val="6C481EEB"/>
    <w:rsid w:val="6C6F4A57"/>
    <w:rsid w:val="6C7720E4"/>
    <w:rsid w:val="6CA61103"/>
    <w:rsid w:val="6CC106C4"/>
    <w:rsid w:val="6D062A16"/>
    <w:rsid w:val="6D0C77FC"/>
    <w:rsid w:val="6D366AFA"/>
    <w:rsid w:val="6D366C2B"/>
    <w:rsid w:val="6D417381"/>
    <w:rsid w:val="6D51689E"/>
    <w:rsid w:val="6D7C37F1"/>
    <w:rsid w:val="6D8309F4"/>
    <w:rsid w:val="6D9144F1"/>
    <w:rsid w:val="6DA438AB"/>
    <w:rsid w:val="6DD15AAA"/>
    <w:rsid w:val="6DDC3DA2"/>
    <w:rsid w:val="6E1716CF"/>
    <w:rsid w:val="6E4D7944"/>
    <w:rsid w:val="6E8735F3"/>
    <w:rsid w:val="6E927CC3"/>
    <w:rsid w:val="6EC07147"/>
    <w:rsid w:val="6EE24F0B"/>
    <w:rsid w:val="6F050D5A"/>
    <w:rsid w:val="6F09708F"/>
    <w:rsid w:val="6F0F1FB7"/>
    <w:rsid w:val="6F366BC6"/>
    <w:rsid w:val="6F466EE8"/>
    <w:rsid w:val="6F5C2DBB"/>
    <w:rsid w:val="6F624BB8"/>
    <w:rsid w:val="6F825C9A"/>
    <w:rsid w:val="6F8F23D8"/>
    <w:rsid w:val="6F901F0F"/>
    <w:rsid w:val="6F93586C"/>
    <w:rsid w:val="6FA07E01"/>
    <w:rsid w:val="6FA25144"/>
    <w:rsid w:val="6FBB61B3"/>
    <w:rsid w:val="6FC223BF"/>
    <w:rsid w:val="6FE4651A"/>
    <w:rsid w:val="702B5C46"/>
    <w:rsid w:val="702D3D65"/>
    <w:rsid w:val="70441847"/>
    <w:rsid w:val="705939AA"/>
    <w:rsid w:val="707D3BB6"/>
    <w:rsid w:val="70B81FFF"/>
    <w:rsid w:val="70BF5EE1"/>
    <w:rsid w:val="70C64558"/>
    <w:rsid w:val="70D27BEC"/>
    <w:rsid w:val="70DE74B3"/>
    <w:rsid w:val="70F85F98"/>
    <w:rsid w:val="70FA558A"/>
    <w:rsid w:val="710E36A2"/>
    <w:rsid w:val="71336BEE"/>
    <w:rsid w:val="71456999"/>
    <w:rsid w:val="71555E3C"/>
    <w:rsid w:val="715778B6"/>
    <w:rsid w:val="718E5B6E"/>
    <w:rsid w:val="71DE225F"/>
    <w:rsid w:val="71E11ECE"/>
    <w:rsid w:val="71E229FD"/>
    <w:rsid w:val="7209283D"/>
    <w:rsid w:val="722A1EF2"/>
    <w:rsid w:val="723A49A7"/>
    <w:rsid w:val="72436317"/>
    <w:rsid w:val="72B039C8"/>
    <w:rsid w:val="72CD2511"/>
    <w:rsid w:val="72DE2571"/>
    <w:rsid w:val="72F27F83"/>
    <w:rsid w:val="72F34166"/>
    <w:rsid w:val="73474398"/>
    <w:rsid w:val="734D58F6"/>
    <w:rsid w:val="734F70E8"/>
    <w:rsid w:val="735D0C72"/>
    <w:rsid w:val="737E1CF1"/>
    <w:rsid w:val="73B673DB"/>
    <w:rsid w:val="73B92760"/>
    <w:rsid w:val="73C06671"/>
    <w:rsid w:val="73DE4B0C"/>
    <w:rsid w:val="73E7646A"/>
    <w:rsid w:val="7437301F"/>
    <w:rsid w:val="74457A19"/>
    <w:rsid w:val="746D67F3"/>
    <w:rsid w:val="74CF1387"/>
    <w:rsid w:val="74F974C4"/>
    <w:rsid w:val="75466F41"/>
    <w:rsid w:val="7550623A"/>
    <w:rsid w:val="75630DD9"/>
    <w:rsid w:val="75771DC6"/>
    <w:rsid w:val="75947633"/>
    <w:rsid w:val="759B2863"/>
    <w:rsid w:val="75B56E3B"/>
    <w:rsid w:val="75D64FE8"/>
    <w:rsid w:val="75E37C79"/>
    <w:rsid w:val="75F10AA3"/>
    <w:rsid w:val="75F54AE1"/>
    <w:rsid w:val="7648514F"/>
    <w:rsid w:val="76926DC8"/>
    <w:rsid w:val="769A7EE5"/>
    <w:rsid w:val="76A540A8"/>
    <w:rsid w:val="76EE3A75"/>
    <w:rsid w:val="7700210D"/>
    <w:rsid w:val="770540FF"/>
    <w:rsid w:val="77097B2A"/>
    <w:rsid w:val="771041E8"/>
    <w:rsid w:val="77216A91"/>
    <w:rsid w:val="77673A2F"/>
    <w:rsid w:val="77B70CE6"/>
    <w:rsid w:val="77ED11EC"/>
    <w:rsid w:val="77F50B00"/>
    <w:rsid w:val="77FD6693"/>
    <w:rsid w:val="77FE42F1"/>
    <w:rsid w:val="780447A5"/>
    <w:rsid w:val="78052AAF"/>
    <w:rsid w:val="780738A4"/>
    <w:rsid w:val="78370D07"/>
    <w:rsid w:val="783F6646"/>
    <w:rsid w:val="784D1BD8"/>
    <w:rsid w:val="78545F86"/>
    <w:rsid w:val="785F34F1"/>
    <w:rsid w:val="786E383E"/>
    <w:rsid w:val="787F2B64"/>
    <w:rsid w:val="789310C0"/>
    <w:rsid w:val="78986951"/>
    <w:rsid w:val="78A8282F"/>
    <w:rsid w:val="78AE24E1"/>
    <w:rsid w:val="78AE5FB1"/>
    <w:rsid w:val="78BA7720"/>
    <w:rsid w:val="78C170B6"/>
    <w:rsid w:val="78CE3CD2"/>
    <w:rsid w:val="78EC3724"/>
    <w:rsid w:val="790C7A48"/>
    <w:rsid w:val="79253312"/>
    <w:rsid w:val="792630C8"/>
    <w:rsid w:val="796972C2"/>
    <w:rsid w:val="79AE4639"/>
    <w:rsid w:val="79B94065"/>
    <w:rsid w:val="79FD1C1B"/>
    <w:rsid w:val="7A155C2E"/>
    <w:rsid w:val="7A2B68E6"/>
    <w:rsid w:val="7A362B27"/>
    <w:rsid w:val="7A45224A"/>
    <w:rsid w:val="7A5560BB"/>
    <w:rsid w:val="7A644655"/>
    <w:rsid w:val="7A6A6293"/>
    <w:rsid w:val="7A8E57EA"/>
    <w:rsid w:val="7AB94832"/>
    <w:rsid w:val="7AC4552B"/>
    <w:rsid w:val="7AC50012"/>
    <w:rsid w:val="7ADE0667"/>
    <w:rsid w:val="7AE17498"/>
    <w:rsid w:val="7AEF2B0A"/>
    <w:rsid w:val="7B00581C"/>
    <w:rsid w:val="7B0E568B"/>
    <w:rsid w:val="7B277018"/>
    <w:rsid w:val="7B2A0AD3"/>
    <w:rsid w:val="7B334EFB"/>
    <w:rsid w:val="7B3C6A6E"/>
    <w:rsid w:val="7B713F8F"/>
    <w:rsid w:val="7B9477AD"/>
    <w:rsid w:val="7B9D6BFF"/>
    <w:rsid w:val="7BBD756C"/>
    <w:rsid w:val="7BD374D0"/>
    <w:rsid w:val="7BE21995"/>
    <w:rsid w:val="7BE833E2"/>
    <w:rsid w:val="7BEE1207"/>
    <w:rsid w:val="7C0F7792"/>
    <w:rsid w:val="7C64560B"/>
    <w:rsid w:val="7C941BAF"/>
    <w:rsid w:val="7CDC5283"/>
    <w:rsid w:val="7CE55BF3"/>
    <w:rsid w:val="7D2608A5"/>
    <w:rsid w:val="7D5876C4"/>
    <w:rsid w:val="7D5D6CB8"/>
    <w:rsid w:val="7D672CB8"/>
    <w:rsid w:val="7DA63F95"/>
    <w:rsid w:val="7DCE4539"/>
    <w:rsid w:val="7DF017EF"/>
    <w:rsid w:val="7DF578ED"/>
    <w:rsid w:val="7E2A669B"/>
    <w:rsid w:val="7E3855DF"/>
    <w:rsid w:val="7E857C99"/>
    <w:rsid w:val="7E9E4382"/>
    <w:rsid w:val="7EB14535"/>
    <w:rsid w:val="7EC40722"/>
    <w:rsid w:val="7ECB0126"/>
    <w:rsid w:val="7EDF7583"/>
    <w:rsid w:val="7EE07E5F"/>
    <w:rsid w:val="7EE83715"/>
    <w:rsid w:val="7F0B18AA"/>
    <w:rsid w:val="7F1814F7"/>
    <w:rsid w:val="7F1A6ACD"/>
    <w:rsid w:val="7F3D2F6B"/>
    <w:rsid w:val="7F7F57A9"/>
    <w:rsid w:val="7F802C27"/>
    <w:rsid w:val="7F90309F"/>
    <w:rsid w:val="7FB809A1"/>
    <w:rsid w:val="7FD066C8"/>
    <w:rsid w:val="7FD56C06"/>
    <w:rsid w:val="7FD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New New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/>
    </w:rPr>
  </w:style>
  <w:style w:type="paragraph" w:customStyle="1" w:styleId="7">
    <w:name w:val="Date"/>
    <w:basedOn w:val="6"/>
    <w:next w:val="6"/>
    <w:qFormat/>
    <w:uiPriority w:val="0"/>
    <w:rPr>
      <w:rFonts w:hint="eastAsia" w:ascii="仿宋_GB2312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2021-05-18T01:16:00Z</dcterms:created>
  <dc:creator>陈秋明</dc:creator>
  <cp:lastModifiedBy>陈妙清</cp:lastModifiedBy>
  <cp:lastPrinted>2021-06-16T02:10:00Z</cp:lastPrinted>
  <dcterms:modified xsi:type="dcterms:W3CDTF">2021-06-29T03:32:37Z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