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ind w:left="0" w:leftChars="0" w:right="0" w:righ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11</w:t>
      </w:r>
      <w:bookmarkStart w:id="0" w:name="_GoBack"/>
      <w:bookmarkEnd w:id="0"/>
      <w:r>
        <w:rPr>
          <w:rFonts w:hint="eastAsia" w:ascii="仿宋_GB2312" w:hAnsi="仿宋_GB2312" w:eastAsia="仿宋_GB2312" w:cs="仿宋_GB2312"/>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pPr>
      <w:r>
        <w:rPr>
          <w:rFonts w:hint="eastAsia" w:asciiTheme="majorEastAsia" w:hAnsiTheme="majorEastAsia" w:eastAsiaTheme="majorEastAsia" w:cstheme="majorEastAsia"/>
          <w:b/>
          <w:bCs/>
          <w:kern w:val="0"/>
          <w:sz w:val="36"/>
          <w:szCs w:val="36"/>
          <w:lang w:eastAsia="zh-CN"/>
        </w:rPr>
        <w:t>省级</w:t>
      </w:r>
      <w:r>
        <w:rPr>
          <w:rFonts w:hint="eastAsia" w:asciiTheme="majorEastAsia" w:hAnsiTheme="majorEastAsia" w:eastAsiaTheme="majorEastAsia" w:cstheme="majorEastAsia"/>
          <w:b/>
          <w:bCs/>
          <w:kern w:val="0"/>
          <w:sz w:val="36"/>
          <w:szCs w:val="36"/>
        </w:rPr>
        <w:t>促进</w:t>
      </w:r>
      <w:r>
        <w:rPr>
          <w:rFonts w:hint="eastAsia" w:asciiTheme="majorEastAsia" w:hAnsiTheme="majorEastAsia" w:eastAsiaTheme="majorEastAsia" w:cstheme="majorEastAsia"/>
          <w:b/>
          <w:bCs/>
          <w:kern w:val="0"/>
          <w:sz w:val="36"/>
          <w:szCs w:val="36"/>
          <w:lang w:eastAsia="zh-CN"/>
        </w:rPr>
        <w:t>家政</w:t>
      </w:r>
      <w:r>
        <w:rPr>
          <w:rFonts w:hint="eastAsia" w:asciiTheme="majorEastAsia" w:hAnsiTheme="majorEastAsia" w:eastAsiaTheme="majorEastAsia" w:cstheme="majorEastAsia"/>
          <w:b/>
          <w:bCs/>
          <w:kern w:val="0"/>
          <w:sz w:val="36"/>
          <w:szCs w:val="36"/>
        </w:rPr>
        <w:t>服务业发展项目申报表</w:t>
      </w:r>
    </w:p>
    <w:tbl>
      <w:tblPr>
        <w:tblStyle w:val="4"/>
        <w:tblW w:w="9286" w:type="dxa"/>
        <w:jc w:val="center"/>
        <w:tblLayout w:type="fixed"/>
        <w:tblCellMar>
          <w:top w:w="0" w:type="dxa"/>
          <w:left w:w="108" w:type="dxa"/>
          <w:bottom w:w="0" w:type="dxa"/>
          <w:right w:w="108" w:type="dxa"/>
        </w:tblCellMar>
      </w:tblPr>
      <w:tblGrid>
        <w:gridCol w:w="1375"/>
        <w:gridCol w:w="718"/>
        <w:gridCol w:w="1134"/>
        <w:gridCol w:w="1266"/>
        <w:gridCol w:w="656"/>
        <w:gridCol w:w="1324"/>
        <w:gridCol w:w="1035"/>
        <w:gridCol w:w="567"/>
        <w:gridCol w:w="1211"/>
      </w:tblGrid>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一、</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基本情况</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名称</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成立时间</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eastAsia="zh-CN"/>
              </w:rPr>
              <w:t>单位</w:t>
            </w:r>
            <w:r>
              <w:rPr>
                <w:rFonts w:hint="eastAsia" w:ascii="仿宋_GB2312" w:hAnsi="仿宋_GB2312" w:eastAsia="仿宋_GB2312" w:cs="仿宋_GB2312"/>
                <w:color w:val="000000"/>
                <w:kern w:val="0"/>
                <w:sz w:val="22"/>
                <w:szCs w:val="22"/>
                <w:highlight w:val="none"/>
              </w:rPr>
              <w:t>地址</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注册资本</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所属地市</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所属区县</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both"/>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开户银行</w:t>
            </w:r>
          </w:p>
        </w:tc>
        <w:tc>
          <w:tcPr>
            <w:tcW w:w="3774" w:type="dxa"/>
            <w:gridSpan w:val="4"/>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324" w:type="dxa"/>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开户账号</w:t>
            </w:r>
          </w:p>
        </w:tc>
        <w:tc>
          <w:tcPr>
            <w:tcW w:w="2813" w:type="dxa"/>
            <w:gridSpan w:val="3"/>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单位性质</w:t>
            </w:r>
          </w:p>
        </w:tc>
        <w:tc>
          <w:tcPr>
            <w:tcW w:w="7911" w:type="dxa"/>
            <w:gridSpan w:val="8"/>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□进出口经营企业 □无进出口经营企业 □事业单位 □社会团体 □行政单位</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统一信用代码证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或组织机构代码 ：</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rPr>
              <w:t xml:space="preserve"> （二选一）</w:t>
            </w: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法人代表</w:t>
            </w:r>
          </w:p>
        </w:tc>
        <w:tc>
          <w:tcPr>
            <w:tcW w:w="718" w:type="dxa"/>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身份证号</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手机号</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企业负责人</w:t>
            </w:r>
          </w:p>
        </w:tc>
        <w:tc>
          <w:tcPr>
            <w:tcW w:w="718" w:type="dxa"/>
            <w:tcBorders>
              <w:top w:val="single" w:color="auto" w:sz="4" w:space="0"/>
              <w:left w:val="nil"/>
              <w:bottom w:val="single" w:color="auto"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姓名</w:t>
            </w:r>
          </w:p>
        </w:tc>
        <w:tc>
          <w:tcPr>
            <w:tcW w:w="113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266"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职</w:t>
            </w:r>
            <w:r>
              <w:rPr>
                <w:rFonts w:hint="eastAsia" w:ascii="仿宋_GB2312" w:hAnsi="仿宋_GB2312" w:eastAsia="仿宋_GB2312" w:cs="仿宋_GB2312"/>
                <w:color w:val="000000"/>
                <w:kern w:val="0"/>
                <w:sz w:val="22"/>
                <w:szCs w:val="22"/>
                <w:highlight w:val="none"/>
                <w:lang w:val="en-US" w:eastAsia="zh-CN"/>
              </w:rPr>
              <w:t xml:space="preserve">    </w:t>
            </w:r>
            <w:r>
              <w:rPr>
                <w:rFonts w:hint="eastAsia" w:ascii="仿宋_GB2312" w:hAnsi="仿宋_GB2312" w:eastAsia="仿宋_GB2312" w:cs="仿宋_GB2312"/>
                <w:color w:val="000000"/>
                <w:kern w:val="0"/>
                <w:sz w:val="22"/>
                <w:szCs w:val="22"/>
                <w:highlight w:val="none"/>
              </w:rPr>
              <w:t>务</w:t>
            </w:r>
          </w:p>
        </w:tc>
        <w:tc>
          <w:tcPr>
            <w:tcW w:w="1980" w:type="dxa"/>
            <w:gridSpan w:val="2"/>
            <w:tcBorders>
              <w:top w:val="single" w:color="auto" w:sz="4" w:space="0"/>
              <w:left w:val="nil"/>
              <w:bottom w:val="single" w:color="auto" w:sz="4" w:space="0"/>
              <w:right w:val="nil"/>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手机号</w:t>
            </w:r>
          </w:p>
        </w:tc>
        <w:tc>
          <w:tcPr>
            <w:tcW w:w="1778" w:type="dxa"/>
            <w:gridSpan w:val="2"/>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rPr>
              <w:t>二、申报项目</w:t>
            </w:r>
          </w:p>
        </w:tc>
      </w:tr>
      <w:tr>
        <w:tblPrEx>
          <w:tblCellMar>
            <w:top w:w="0" w:type="dxa"/>
            <w:left w:w="108" w:type="dxa"/>
            <w:bottom w:w="0" w:type="dxa"/>
            <w:right w:w="108" w:type="dxa"/>
          </w:tblCellMar>
        </w:tblPrEx>
        <w:trPr>
          <w:trHeight w:val="345"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val="0"/>
                <w:bCs w:val="0"/>
                <w:color w:val="000000"/>
                <w:kern w:val="0"/>
                <w:sz w:val="22"/>
                <w:szCs w:val="22"/>
                <w:highlight w:val="none"/>
              </w:rPr>
              <w:t>申报</w:t>
            </w:r>
            <w:r>
              <w:rPr>
                <w:rFonts w:hint="eastAsia" w:ascii="仿宋_GB2312" w:hAnsi="仿宋_GB2312" w:eastAsia="仿宋_GB2312" w:cs="仿宋_GB2312"/>
                <w:b w:val="0"/>
                <w:bCs w:val="0"/>
                <w:color w:val="000000"/>
                <w:kern w:val="0"/>
                <w:sz w:val="22"/>
                <w:szCs w:val="22"/>
                <w:highlight w:val="none"/>
                <w:lang w:eastAsia="zh-CN"/>
              </w:rPr>
              <w:t>家政服务业发展资金支持</w:t>
            </w:r>
            <w:r>
              <w:rPr>
                <w:rFonts w:hint="eastAsia" w:ascii="仿宋_GB2312" w:hAnsi="仿宋_GB2312" w:eastAsia="仿宋_GB2312" w:cs="仿宋_GB2312"/>
                <w:b w:val="0"/>
                <w:bCs w:val="0"/>
                <w:color w:val="000000"/>
                <w:kern w:val="0"/>
                <w:sz w:val="22"/>
                <w:szCs w:val="22"/>
                <w:highlight w:val="none"/>
              </w:rPr>
              <w:t>金额：</w:t>
            </w: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b w:val="0"/>
                <w:bCs w:val="0"/>
                <w:color w:val="000000"/>
                <w:kern w:val="0"/>
                <w:sz w:val="22"/>
                <w:szCs w:val="22"/>
                <w:highlight w:val="none"/>
              </w:rPr>
              <w:t>万元</w:t>
            </w: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(1)</w:t>
            </w:r>
            <w:r>
              <w:rPr>
                <w:rFonts w:hint="eastAsia" w:ascii="仿宋_GB2312" w:hAnsi="仿宋_GB2312" w:eastAsia="仿宋_GB2312" w:cs="仿宋_GB2312"/>
                <w:color w:val="000000"/>
                <w:spacing w:val="0"/>
                <w:kern w:val="0"/>
                <w:sz w:val="22"/>
                <w:szCs w:val="22"/>
                <w:highlight w:val="none"/>
                <w:lang w:eastAsia="zh-CN"/>
              </w:rPr>
              <w:t>岗前健康体检</w:t>
            </w:r>
            <w:r>
              <w:rPr>
                <w:rFonts w:hint="eastAsia" w:ascii="仿宋_GB2312" w:hAnsi="仿宋_GB2312" w:eastAsia="仿宋_GB2312" w:cs="仿宋_GB2312"/>
                <w:color w:val="000000"/>
                <w:spacing w:val="0"/>
                <w:kern w:val="0"/>
                <w:sz w:val="22"/>
                <w:szCs w:val="22"/>
                <w:highlight w:val="none"/>
              </w:rPr>
              <w:t>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(2)</w:t>
            </w:r>
            <w:r>
              <w:rPr>
                <w:rFonts w:hint="eastAsia" w:ascii="仿宋_GB2312" w:hAnsi="仿宋_GB2312" w:eastAsia="仿宋_GB2312" w:cs="仿宋_GB2312"/>
                <w:color w:val="000000"/>
                <w:spacing w:val="0"/>
                <w:kern w:val="0"/>
                <w:sz w:val="22"/>
                <w:szCs w:val="22"/>
                <w:highlight w:val="none"/>
                <w:lang w:eastAsia="zh-CN"/>
              </w:rPr>
              <w:t>员工制家政企业奖励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(3)</w:t>
            </w:r>
            <w:r>
              <w:rPr>
                <w:rFonts w:hint="eastAsia" w:ascii="仿宋_GB2312" w:hAnsi="仿宋_GB2312" w:eastAsia="仿宋_GB2312" w:cs="仿宋_GB2312"/>
                <w:color w:val="000000"/>
                <w:spacing w:val="0"/>
                <w:kern w:val="0"/>
                <w:sz w:val="22"/>
                <w:szCs w:val="22"/>
                <w:highlight w:val="none"/>
                <w:lang w:eastAsia="zh-CN"/>
              </w:rPr>
              <w:t>商业保险补助</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(4)</w:t>
            </w:r>
            <w:r>
              <w:rPr>
                <w:rFonts w:hint="eastAsia" w:ascii="仿宋_GB2312" w:hAnsi="仿宋_GB2312" w:eastAsia="仿宋_GB2312" w:cs="仿宋_GB2312"/>
                <w:color w:val="000000"/>
                <w:spacing w:val="-6"/>
                <w:kern w:val="0"/>
                <w:sz w:val="22"/>
                <w:szCs w:val="22"/>
                <w:highlight w:val="none"/>
              </w:rPr>
              <w:t>线上线下融合发展奖励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ind w:left="418" w:leftChars="100" w:hanging="208" w:hangingChars="100"/>
              <w:jc w:val="both"/>
              <w:textAlignment w:val="auto"/>
              <w:outlineLvl w:val="9"/>
              <w:rPr>
                <w:rFonts w:hint="eastAsia" w:ascii="仿宋_GB2312" w:hAnsi="仿宋_GB2312" w:eastAsia="仿宋_GB2312" w:cs="仿宋_GB2312"/>
                <w:color w:val="000000"/>
                <w:spacing w:val="-6"/>
                <w:kern w:val="0"/>
                <w:sz w:val="22"/>
                <w:szCs w:val="22"/>
                <w:highlight w:val="none"/>
              </w:rPr>
            </w:pPr>
            <w:r>
              <w:rPr>
                <w:rFonts w:hint="eastAsia" w:ascii="仿宋_GB2312" w:hAnsi="仿宋_GB2312" w:eastAsia="仿宋_GB2312" w:cs="仿宋_GB2312"/>
                <w:color w:val="000000"/>
                <w:spacing w:val="-6"/>
                <w:kern w:val="0"/>
                <w:sz w:val="22"/>
                <w:szCs w:val="22"/>
                <w:highlight w:val="none"/>
              </w:rPr>
              <w:t>□</w:t>
            </w:r>
            <w:r>
              <w:rPr>
                <w:rFonts w:hint="eastAsia" w:ascii="仿宋_GB2312" w:hAnsi="仿宋_GB2312" w:eastAsia="仿宋_GB2312" w:cs="仿宋_GB2312"/>
                <w:color w:val="000000"/>
                <w:spacing w:val="-6"/>
                <w:kern w:val="0"/>
                <w:sz w:val="22"/>
                <w:szCs w:val="22"/>
                <w:highlight w:val="none"/>
                <w:lang w:val="en-US" w:eastAsia="zh-CN"/>
              </w:rPr>
              <w:t>(5)</w:t>
            </w:r>
            <w:r>
              <w:rPr>
                <w:rFonts w:hint="eastAsia" w:ascii="仿宋_GB2312" w:hAnsi="仿宋_GB2312" w:eastAsia="仿宋_GB2312" w:cs="仿宋_GB2312"/>
                <w:color w:val="000000"/>
                <w:spacing w:val="0"/>
                <w:kern w:val="0"/>
                <w:sz w:val="22"/>
                <w:szCs w:val="22"/>
                <w:highlight w:val="none"/>
                <w:lang w:eastAsia="zh-CN"/>
              </w:rPr>
              <w:t>优秀家政员奖励</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w:t>
            </w:r>
            <w:r>
              <w:rPr>
                <w:rFonts w:hint="eastAsia" w:ascii="仿宋_GB2312" w:hAnsi="仿宋_GB2312" w:eastAsia="仿宋_GB2312" w:cs="仿宋_GB2312"/>
                <w:color w:val="000000"/>
                <w:kern w:val="0"/>
                <w:sz w:val="22"/>
                <w:szCs w:val="22"/>
                <w:highlight w:val="none"/>
                <w:lang w:eastAsia="zh-CN"/>
              </w:rPr>
              <w:t>支持金</w:t>
            </w:r>
            <w:r>
              <w:rPr>
                <w:rFonts w:hint="eastAsia" w:ascii="仿宋_GB2312" w:hAnsi="仿宋_GB2312" w:eastAsia="仿宋_GB2312" w:cs="仿宋_GB2312"/>
                <w:color w:val="000000"/>
                <w:kern w:val="0"/>
                <w:sz w:val="22"/>
                <w:szCs w:val="22"/>
                <w:highlight w:val="none"/>
              </w:rPr>
              <w:t>额（万元）</w:t>
            </w: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sz w:val="22"/>
                <w:szCs w:val="22"/>
                <w:highlight w:val="none"/>
              </w:rPr>
            </w:pPr>
          </w:p>
        </w:tc>
      </w:tr>
      <w:tr>
        <w:tblPrEx>
          <w:tblCellMar>
            <w:top w:w="0" w:type="dxa"/>
            <w:left w:w="108" w:type="dxa"/>
            <w:bottom w:w="0" w:type="dxa"/>
            <w:right w:w="108" w:type="dxa"/>
          </w:tblCellMar>
        </w:tblPrEx>
        <w:trPr>
          <w:trHeight w:val="20"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lef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b/>
                <w:bCs/>
                <w:color w:val="000000"/>
                <w:kern w:val="0"/>
                <w:sz w:val="22"/>
                <w:szCs w:val="22"/>
                <w:highlight w:val="none"/>
              </w:rPr>
              <w:t>三、</w:t>
            </w:r>
            <w:r>
              <w:rPr>
                <w:rFonts w:hint="eastAsia" w:ascii="仿宋_GB2312" w:hAnsi="仿宋_GB2312" w:eastAsia="仿宋_GB2312" w:cs="仿宋_GB2312"/>
                <w:b/>
                <w:bCs/>
                <w:color w:val="000000"/>
                <w:kern w:val="0"/>
                <w:sz w:val="22"/>
                <w:szCs w:val="22"/>
                <w:highlight w:val="none"/>
                <w:lang w:eastAsia="zh-CN"/>
              </w:rPr>
              <w:t>申报单位</w:t>
            </w:r>
            <w:r>
              <w:rPr>
                <w:rFonts w:hint="eastAsia" w:ascii="仿宋_GB2312" w:hAnsi="仿宋_GB2312" w:eastAsia="仿宋_GB2312" w:cs="仿宋_GB2312"/>
                <w:b/>
                <w:bCs/>
                <w:color w:val="000000"/>
                <w:kern w:val="0"/>
                <w:sz w:val="22"/>
                <w:szCs w:val="22"/>
                <w:highlight w:val="none"/>
              </w:rPr>
              <w:t>声明</w:t>
            </w:r>
          </w:p>
        </w:tc>
        <w:tc>
          <w:tcPr>
            <w:tcW w:w="3015" w:type="dxa"/>
            <w:gridSpan w:val="3"/>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b w:val="0"/>
                <w:bCs w:val="0"/>
                <w:color w:val="000000"/>
                <w:kern w:val="0"/>
                <w:sz w:val="24"/>
                <w:szCs w:val="24"/>
                <w:highlight w:val="none"/>
              </w:rPr>
              <w:t>申报的所有文件、单证和资料是准确、真实、完整、有效的，所有复印件均与原件完全一致，如有虚构、失实、欺诈等情况，愿意承担由此引致的全部责任和后果</w:t>
            </w:r>
            <w:r>
              <w:rPr>
                <w:rFonts w:hint="eastAsia" w:ascii="仿宋_GB2312" w:hAnsi="仿宋_GB2312" w:eastAsia="仿宋_GB2312" w:cs="仿宋_GB2312"/>
                <w:b w:val="0"/>
                <w:bCs w:val="0"/>
                <w:color w:val="000000"/>
                <w:kern w:val="0"/>
                <w:sz w:val="24"/>
                <w:szCs w:val="24"/>
                <w:highlight w:val="none"/>
                <w:lang w:eastAsia="zh-CN"/>
              </w:rPr>
              <w:t>；</w:t>
            </w:r>
          </w:p>
          <w:p>
            <w:pPr>
              <w:pStyle w:val="6"/>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同一项目已获得中央家政服务业专项资金或省级其他专项资金补助不得重复申报；</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3.承诺接受有关主管部门为审核本</w:t>
            </w:r>
            <w:r>
              <w:rPr>
                <w:rFonts w:hint="eastAsia" w:ascii="仿宋_GB2312" w:hAnsi="仿宋_GB2312" w:eastAsia="仿宋_GB2312" w:cs="仿宋_GB2312"/>
                <w:b w:val="0"/>
                <w:bCs w:val="0"/>
                <w:color w:val="000000"/>
                <w:kern w:val="0"/>
                <w:sz w:val="24"/>
                <w:szCs w:val="24"/>
                <w:highlight w:val="none"/>
                <w:lang w:eastAsia="zh-CN"/>
              </w:rPr>
              <w:t>资金申报</w:t>
            </w:r>
            <w:r>
              <w:rPr>
                <w:rFonts w:hint="eastAsia" w:ascii="仿宋_GB2312" w:hAnsi="仿宋_GB2312" w:eastAsia="仿宋_GB2312" w:cs="仿宋_GB2312"/>
                <w:b w:val="0"/>
                <w:bCs w:val="0"/>
                <w:color w:val="000000"/>
                <w:kern w:val="0"/>
                <w:sz w:val="24"/>
                <w:szCs w:val="24"/>
                <w:highlight w:val="none"/>
              </w:rPr>
              <w:t>而进行的必要核查。</w:t>
            </w:r>
          </w:p>
          <w:p>
            <w:pPr>
              <w:pStyle w:val="6"/>
              <w:keepNext w:val="0"/>
              <w:keepLines w:val="0"/>
              <w:pageBreakBefore w:val="0"/>
              <w:widowControl/>
              <w:kinsoku/>
              <w:wordWrap/>
              <w:overflowPunct/>
              <w:topLinePunct w:val="0"/>
              <w:autoSpaceDE/>
              <w:autoSpaceDN/>
              <w:bidi w:val="0"/>
              <w:adjustRightInd/>
              <w:snapToGrid/>
              <w:spacing w:line="400" w:lineRule="exact"/>
              <w:ind w:right="0" w:rightChars="0"/>
              <w:jc w:val="right"/>
              <w:textAlignment w:val="auto"/>
              <w:outlineLvl w:val="9"/>
              <w:rPr>
                <w:rFonts w:hint="eastAsia" w:ascii="仿宋_GB2312" w:hAnsi="仿宋_GB2312" w:eastAsia="仿宋_GB2312" w:cs="仿宋_GB2312"/>
                <w:b w:val="0"/>
                <w:bCs w:val="0"/>
                <w:color w:val="000000"/>
                <w:kern w:val="0"/>
                <w:sz w:val="24"/>
                <w:szCs w:val="24"/>
                <w:highlight w:val="none"/>
              </w:rPr>
            </w:pPr>
            <w:r>
              <w:rPr>
                <w:rFonts w:hint="eastAsia" w:ascii="仿宋_GB2312" w:hAnsi="仿宋_GB2312" w:eastAsia="仿宋_GB2312" w:cs="仿宋_GB2312"/>
                <w:b w:val="0"/>
                <w:bCs w:val="0"/>
                <w:color w:val="000000"/>
                <w:kern w:val="0"/>
                <w:sz w:val="24"/>
                <w:szCs w:val="24"/>
                <w:highlight w:val="none"/>
              </w:rPr>
              <w:t>申请企业法定代表人/负责人：（签名）</w:t>
            </w:r>
          </w:p>
          <w:p>
            <w:pPr>
              <w:pStyle w:val="6"/>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b w:val="0"/>
                <w:bCs w:val="0"/>
                <w:color w:val="000000"/>
                <w:kern w:val="0"/>
                <w:sz w:val="24"/>
                <w:szCs w:val="24"/>
                <w:highlight w:val="none"/>
                <w:lang w:val="en-US" w:eastAsia="zh-CN"/>
              </w:rPr>
              <w:t xml:space="preserve">                                         </w:t>
            </w:r>
            <w:r>
              <w:rPr>
                <w:rFonts w:hint="eastAsia" w:ascii="仿宋_GB2312" w:hAnsi="仿宋_GB2312" w:eastAsia="仿宋_GB2312" w:cs="仿宋_GB2312"/>
                <w:b w:val="0"/>
                <w:bCs w:val="0"/>
                <w:color w:val="000000"/>
                <w:kern w:val="0"/>
                <w:sz w:val="24"/>
                <w:szCs w:val="24"/>
                <w:highlight w:val="none"/>
              </w:rPr>
              <w:t>申请企业盖章</w:t>
            </w:r>
          </w:p>
        </w:tc>
      </w:tr>
      <w:tr>
        <w:tblPrEx>
          <w:tblCellMar>
            <w:top w:w="0" w:type="dxa"/>
            <w:left w:w="108" w:type="dxa"/>
            <w:bottom w:w="0" w:type="dxa"/>
            <w:right w:w="108" w:type="dxa"/>
          </w:tblCellMar>
        </w:tblPrEx>
        <w:trPr>
          <w:trHeight w:val="20" w:hRule="atLeast"/>
          <w:jc w:val="center"/>
        </w:trPr>
        <w:tc>
          <w:tcPr>
            <w:tcW w:w="9286" w:type="dxa"/>
            <w:gridSpan w:val="9"/>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kern w:val="0"/>
                <w:sz w:val="22"/>
                <w:szCs w:val="22"/>
                <w:highlight w:val="none"/>
                <w:lang w:eastAsia="zh-CN"/>
              </w:rPr>
              <w:t>四、</w:t>
            </w:r>
            <w:r>
              <w:rPr>
                <w:rFonts w:hint="eastAsia" w:ascii="仿宋_GB2312" w:hAnsi="仿宋_GB2312" w:eastAsia="仿宋_GB2312" w:cs="仿宋_GB2312"/>
                <w:b/>
                <w:bCs/>
                <w:color w:val="000000"/>
                <w:kern w:val="0"/>
                <w:sz w:val="22"/>
                <w:szCs w:val="22"/>
                <w:highlight w:val="none"/>
              </w:rPr>
              <w:t>设区市商务、财政部门</w:t>
            </w:r>
            <w:r>
              <w:rPr>
                <w:rFonts w:hint="eastAsia" w:ascii="仿宋_GB2312" w:hAnsi="仿宋_GB2312" w:eastAsia="仿宋_GB2312" w:cs="仿宋_GB2312"/>
                <w:b/>
                <w:color w:val="000000"/>
                <w:kern w:val="0"/>
                <w:sz w:val="22"/>
                <w:szCs w:val="22"/>
                <w:highlight w:val="none"/>
              </w:rPr>
              <w:t>审核</w:t>
            </w:r>
            <w:r>
              <w:rPr>
                <w:rFonts w:hint="eastAsia" w:ascii="仿宋_GB2312" w:hAnsi="仿宋_GB2312" w:eastAsia="仿宋_GB2312" w:cs="仿宋_GB2312"/>
                <w:b/>
                <w:bCs/>
                <w:color w:val="000000"/>
                <w:kern w:val="0"/>
                <w:sz w:val="22"/>
                <w:szCs w:val="22"/>
                <w:highlight w:val="none"/>
              </w:rPr>
              <w:t>情况</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申报材料</w:t>
            </w:r>
          </w:p>
        </w:tc>
        <w:tc>
          <w:tcPr>
            <w:tcW w:w="1211" w:type="dxa"/>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已审核</w:t>
            </w:r>
          </w:p>
        </w:tc>
      </w:tr>
      <w:tr>
        <w:tblPrEx>
          <w:tblCellMar>
            <w:top w:w="0" w:type="dxa"/>
            <w:left w:w="108" w:type="dxa"/>
            <w:bottom w:w="0" w:type="dxa"/>
            <w:right w:w="108" w:type="dxa"/>
          </w:tblCellMar>
        </w:tblPrEx>
        <w:trPr>
          <w:cantSplit/>
          <w:trHeight w:val="20" w:hRule="atLeast"/>
          <w:jc w:val="center"/>
        </w:trPr>
        <w:tc>
          <w:tcPr>
            <w:tcW w:w="8075" w:type="dxa"/>
            <w:gridSpan w:val="8"/>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center"/>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eastAsia="zh-CN"/>
              </w:rPr>
              <w:t>推荐家政服务业发展资金支持金额</w:t>
            </w:r>
          </w:p>
        </w:tc>
        <w:tc>
          <w:tcPr>
            <w:tcW w:w="1211" w:type="dxa"/>
            <w:tcBorders>
              <w:top w:val="nil"/>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jc w:val="right"/>
              <w:textAlignment w:val="auto"/>
              <w:outlineLvl w:val="9"/>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u w:val="single"/>
              </w:rPr>
              <w:t xml:space="preserve"> </w:t>
            </w:r>
            <w:r>
              <w:rPr>
                <w:rFonts w:hint="eastAsia" w:ascii="仿宋_GB2312" w:hAnsi="仿宋_GB2312" w:eastAsia="仿宋_GB2312" w:cs="仿宋_GB2312"/>
                <w:color w:val="000000"/>
                <w:kern w:val="0"/>
                <w:sz w:val="22"/>
                <w:szCs w:val="22"/>
                <w:highlight w:val="none"/>
                <w:u w:val="single"/>
                <w:lang w:val="en-US" w:eastAsia="zh-CN"/>
              </w:rPr>
              <w:t xml:space="preserve">    </w:t>
            </w:r>
            <w:r>
              <w:rPr>
                <w:rFonts w:hint="eastAsia" w:ascii="仿宋_GB2312" w:hAnsi="仿宋_GB2312" w:eastAsia="仿宋_GB2312" w:cs="仿宋_GB2312"/>
                <w:color w:val="000000"/>
                <w:kern w:val="0"/>
                <w:sz w:val="22"/>
                <w:szCs w:val="22"/>
                <w:highlight w:val="none"/>
                <w:lang w:eastAsia="zh-CN"/>
              </w:rPr>
              <w:t>万元</w:t>
            </w:r>
          </w:p>
        </w:tc>
      </w:tr>
      <w:tr>
        <w:tblPrEx>
          <w:tblCellMar>
            <w:top w:w="0" w:type="dxa"/>
            <w:left w:w="108" w:type="dxa"/>
            <w:bottom w:w="0" w:type="dxa"/>
            <w:right w:w="108" w:type="dxa"/>
          </w:tblCellMar>
        </w:tblPrEx>
        <w:trPr>
          <w:trHeight w:val="1541" w:hRule="atLeast"/>
          <w:jc w:val="center"/>
        </w:trPr>
        <w:tc>
          <w:tcPr>
            <w:tcW w:w="4493"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设区市商务部门审核意见：（盖章）</w:t>
            </w: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c>
          <w:tcPr>
            <w:tcW w:w="4793" w:type="dxa"/>
            <w:gridSpan w:val="5"/>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设区市财政部门审核意见：（盖章）</w:t>
            </w: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line="400" w:lineRule="exact"/>
              <w:textAlignment w:val="auto"/>
              <w:outlineLvl w:val="9"/>
              <w:rPr>
                <w:rFonts w:hint="eastAsia" w:ascii="仿宋_GB2312" w:hAnsi="仿宋_GB2312" w:eastAsia="仿宋_GB2312" w:cs="仿宋_GB2312"/>
                <w:color w:val="000000"/>
                <w:kern w:val="0"/>
                <w:sz w:val="22"/>
                <w:szCs w:val="22"/>
                <w:highlight w:val="none"/>
              </w:rPr>
            </w:pPr>
          </w:p>
          <w:p>
            <w:pPr>
              <w:pStyle w:val="6"/>
              <w:keepNext w:val="0"/>
              <w:keepLines w:val="0"/>
              <w:pageBreakBefore w:val="0"/>
              <w:widowControl/>
              <w:kinsoku/>
              <w:wordWrap/>
              <w:overflowPunct/>
              <w:topLinePunct w:val="0"/>
              <w:autoSpaceDE/>
              <w:autoSpaceDN/>
              <w:bidi w:val="0"/>
              <w:adjustRightInd/>
              <w:spacing w:after="156" w:afterLines="50" w:line="400" w:lineRule="exact"/>
              <w:jc w:val="right"/>
              <w:textAlignment w:val="auto"/>
              <w:outlineLvl w:val="9"/>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    月    日</w:t>
            </w:r>
          </w:p>
        </w:tc>
      </w:tr>
    </w:tbl>
    <w:p>
      <w:pPr>
        <w:keepNext w:val="0"/>
        <w:keepLines w:val="0"/>
        <w:pageBreakBefore w:val="0"/>
        <w:kinsoku/>
        <w:wordWrap/>
        <w:overflowPunct/>
        <w:topLinePunct w:val="0"/>
        <w:autoSpaceDE/>
        <w:autoSpaceDN/>
        <w:bidi w:val="0"/>
        <w:adjustRightInd/>
        <w:spacing w:line="400" w:lineRule="exact"/>
        <w:textAlignment w:val="auto"/>
        <w:rPr>
          <w:sz w:val="22"/>
          <w:szCs w:val="22"/>
        </w:rPr>
      </w:pPr>
    </w:p>
    <w:sectPr>
      <w:footerReference r:id="rId3" w:type="default"/>
      <w:pgSz w:w="11906" w:h="16838"/>
      <w:pgMar w:top="873" w:right="1800" w:bottom="59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68991"/>
    <w:multiLevelType w:val="singleLevel"/>
    <w:tmpl w:val="5CB689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3A89"/>
    <w:rsid w:val="039F32A4"/>
    <w:rsid w:val="06310B3E"/>
    <w:rsid w:val="1D223A89"/>
    <w:rsid w:val="1DA630DC"/>
    <w:rsid w:val="1EF80462"/>
    <w:rsid w:val="20CB2C24"/>
    <w:rsid w:val="213C21D1"/>
    <w:rsid w:val="25F63868"/>
    <w:rsid w:val="261124B8"/>
    <w:rsid w:val="294F78A0"/>
    <w:rsid w:val="32C15A44"/>
    <w:rsid w:val="3A9E44A9"/>
    <w:rsid w:val="3DAF5D6C"/>
    <w:rsid w:val="46363B7E"/>
    <w:rsid w:val="47D3012A"/>
    <w:rsid w:val="48892D1B"/>
    <w:rsid w:val="492E0985"/>
    <w:rsid w:val="54341445"/>
    <w:rsid w:val="5441373B"/>
    <w:rsid w:val="57253ABF"/>
    <w:rsid w:val="578454F9"/>
    <w:rsid w:val="583E5FFB"/>
    <w:rsid w:val="5B1E530C"/>
    <w:rsid w:val="5BA35B4F"/>
    <w:rsid w:val="62D961FD"/>
    <w:rsid w:val="62FC29B0"/>
    <w:rsid w:val="6F203CDB"/>
    <w:rsid w:val="6FD738E2"/>
    <w:rsid w:val="715E65C7"/>
    <w:rsid w:val="716A2E4F"/>
    <w:rsid w:val="78433CEB"/>
    <w:rsid w:val="79D53562"/>
    <w:rsid w:val="7B4267ED"/>
    <w:rsid w:val="7EC2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2019-04-17T01:28:00Z</dcterms:created>
  <dc:creator>珍晨妮</dc:creator>
  <cp:lastModifiedBy>陈妙清</cp:lastModifiedBy>
  <cp:lastPrinted>2019-04-17T01:55:00Z</cp:lastPrinted>
  <dcterms:modified xsi:type="dcterms:W3CDTF">2021-06-10T10:22:33Z</dcterms:modified>
  <dc:title>附件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